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0DD" w:rsidRDefault="009F40DD" w:rsidP="009F40DD">
      <w:pPr>
        <w:pStyle w:val="FOSubline"/>
        <w:spacing w:before="120" w:after="80"/>
        <w:jc w:val="center"/>
        <w:rPr>
          <w:color w:val="auto"/>
          <w:sz w:val="24"/>
          <w:szCs w:val="24"/>
          <w:lang w:val="de-CH"/>
        </w:rPr>
      </w:pPr>
      <w:r>
        <w:rPr>
          <w:color w:val="auto"/>
          <w:sz w:val="24"/>
          <w:szCs w:val="24"/>
          <w:lang w:val="de-CH"/>
        </w:rPr>
        <w:t>Contract</w:t>
      </w:r>
    </w:p>
    <w:p w:rsidR="009F40DD" w:rsidRPr="007E116E" w:rsidRDefault="009F40DD" w:rsidP="009F40DD">
      <w:pPr>
        <w:pStyle w:val="FOSubline"/>
        <w:spacing w:before="120" w:after="80"/>
        <w:jc w:val="center"/>
        <w:rPr>
          <w:b w:val="0"/>
          <w:color w:val="auto"/>
          <w:sz w:val="20"/>
          <w:szCs w:val="20"/>
          <w:lang w:val="de-CH"/>
        </w:rPr>
      </w:pPr>
      <w:r>
        <w:rPr>
          <w:b w:val="0"/>
          <w:color w:val="auto"/>
          <w:sz w:val="20"/>
          <w:szCs w:val="20"/>
          <w:lang w:val="de-CH"/>
        </w:rPr>
        <w:t>between</w:t>
      </w:r>
    </w:p>
    <w:p w:rsidR="009F40DD" w:rsidRDefault="009F40DD" w:rsidP="009F40DD">
      <w:pPr>
        <w:pStyle w:val="FOSubline"/>
        <w:spacing w:before="120" w:after="80"/>
        <w:jc w:val="center"/>
        <w:rPr>
          <w:color w:val="auto"/>
          <w:sz w:val="24"/>
          <w:szCs w:val="24"/>
          <w:lang w:val="de-CH"/>
        </w:rPr>
      </w:pPr>
      <w:r>
        <w:rPr>
          <w:i/>
          <w:color w:val="auto"/>
          <w:sz w:val="24"/>
          <w:szCs w:val="24"/>
          <w:highlight w:val="yellow"/>
          <w:lang w:val="de-CH"/>
        </w:rPr>
        <w:t>Fastenaktion</w:t>
      </w:r>
      <w:r w:rsidRPr="00804A75">
        <w:rPr>
          <w:color w:val="auto"/>
          <w:sz w:val="24"/>
          <w:szCs w:val="24"/>
          <w:highlight w:val="yellow"/>
          <w:lang w:val="de-CH"/>
        </w:rPr>
        <w:t>, Alpenquai 4, 6002 Luzern, Switzerland</w:t>
      </w:r>
    </w:p>
    <w:p w:rsidR="009F40DD" w:rsidRPr="00694586" w:rsidRDefault="009F40DD" w:rsidP="009F40DD">
      <w:pPr>
        <w:pStyle w:val="FOSubline"/>
        <w:spacing w:before="120" w:after="80"/>
        <w:jc w:val="center"/>
        <w:rPr>
          <w:color w:val="auto"/>
          <w:sz w:val="24"/>
          <w:szCs w:val="24"/>
          <w:lang w:val="en-US"/>
        </w:rPr>
      </w:pPr>
      <w:r w:rsidRPr="00694586">
        <w:rPr>
          <w:b w:val="0"/>
          <w:color w:val="auto"/>
          <w:sz w:val="20"/>
          <w:szCs w:val="20"/>
          <w:lang w:val="en-US"/>
        </w:rPr>
        <w:t>(hereinafter referred to as “</w:t>
      </w:r>
      <w:r>
        <w:rPr>
          <w:b w:val="0"/>
          <w:i/>
          <w:color w:val="auto"/>
          <w:sz w:val="20"/>
          <w:szCs w:val="20"/>
          <w:highlight w:val="yellow"/>
          <w:lang w:val="en-US"/>
        </w:rPr>
        <w:t>Fastenaktion</w:t>
      </w:r>
      <w:r w:rsidRPr="00694586">
        <w:rPr>
          <w:b w:val="0"/>
          <w:color w:val="auto"/>
          <w:sz w:val="20"/>
          <w:szCs w:val="20"/>
          <w:lang w:val="en-US"/>
        </w:rPr>
        <w:t>”)</w:t>
      </w:r>
    </w:p>
    <w:p w:rsidR="009F40DD" w:rsidRPr="00F60B89" w:rsidRDefault="009F40DD" w:rsidP="009F40DD">
      <w:pPr>
        <w:pStyle w:val="FOSubline"/>
        <w:spacing w:before="120" w:after="80"/>
        <w:jc w:val="center"/>
        <w:rPr>
          <w:b w:val="0"/>
          <w:color w:val="auto"/>
          <w:sz w:val="20"/>
          <w:szCs w:val="20"/>
          <w:lang w:val="en-US"/>
        </w:rPr>
      </w:pPr>
      <w:r w:rsidRPr="00F60B89">
        <w:rPr>
          <w:b w:val="0"/>
          <w:color w:val="auto"/>
          <w:sz w:val="20"/>
          <w:szCs w:val="20"/>
          <w:lang w:val="en-US"/>
        </w:rPr>
        <w:t>and</w:t>
      </w:r>
    </w:p>
    <w:p w:rsidR="009F40DD" w:rsidRPr="002148CD" w:rsidRDefault="009F40DD" w:rsidP="009F40DD">
      <w:pPr>
        <w:pStyle w:val="FOSubline"/>
        <w:spacing w:before="0" w:after="0"/>
        <w:jc w:val="center"/>
        <w:rPr>
          <w:rFonts w:cstheme="minorHAnsi"/>
          <w:bCs w:val="0"/>
          <w:i/>
          <w:color w:val="auto"/>
          <w:sz w:val="24"/>
          <w:szCs w:val="24"/>
          <w:lang w:val="en-US"/>
        </w:rPr>
      </w:pPr>
      <w:r w:rsidRPr="001F2A29">
        <w:rPr>
          <w:rFonts w:cstheme="minorHAnsi"/>
          <w:bCs w:val="0"/>
          <w:i/>
          <w:color w:val="auto"/>
          <w:sz w:val="24"/>
          <w:szCs w:val="24"/>
          <w:highlight w:val="darkGray"/>
          <w:lang w:val="en-US"/>
        </w:rPr>
        <w:t>name, address, country</w:t>
      </w:r>
    </w:p>
    <w:p w:rsidR="009F40DD" w:rsidRPr="00AE578D" w:rsidRDefault="009F40DD" w:rsidP="009F40DD">
      <w:pPr>
        <w:pStyle w:val="FOSubline"/>
        <w:spacing w:before="120" w:after="80"/>
        <w:jc w:val="center"/>
        <w:rPr>
          <w:b w:val="0"/>
          <w:color w:val="auto"/>
          <w:sz w:val="20"/>
          <w:szCs w:val="20"/>
          <w:lang w:val="en-US"/>
        </w:rPr>
      </w:pPr>
      <w:r w:rsidRPr="00AE578D">
        <w:rPr>
          <w:b w:val="0"/>
          <w:color w:val="auto"/>
          <w:sz w:val="20"/>
          <w:szCs w:val="20"/>
          <w:lang w:val="en-US"/>
        </w:rPr>
        <w:t>(</w:t>
      </w:r>
      <w:r>
        <w:rPr>
          <w:b w:val="0"/>
          <w:color w:val="auto"/>
          <w:sz w:val="20"/>
          <w:szCs w:val="20"/>
          <w:lang w:val="en-US"/>
        </w:rPr>
        <w:t>h</w:t>
      </w:r>
      <w:r w:rsidRPr="00AE578D">
        <w:rPr>
          <w:b w:val="0"/>
          <w:color w:val="auto"/>
          <w:sz w:val="20"/>
          <w:szCs w:val="20"/>
          <w:lang w:val="en-US"/>
        </w:rPr>
        <w:t>ereinafter referred to as “consul</w:t>
      </w:r>
      <w:r>
        <w:rPr>
          <w:b w:val="0"/>
          <w:color w:val="auto"/>
          <w:sz w:val="20"/>
          <w:szCs w:val="20"/>
          <w:lang w:val="en-US"/>
        </w:rPr>
        <w:t>ta</w:t>
      </w:r>
      <w:r w:rsidRPr="00AE578D">
        <w:rPr>
          <w:b w:val="0"/>
          <w:color w:val="auto"/>
          <w:sz w:val="20"/>
          <w:szCs w:val="20"/>
          <w:lang w:val="en-US"/>
        </w:rPr>
        <w:t>nt”</w:t>
      </w:r>
      <w:r>
        <w:rPr>
          <w:b w:val="0"/>
          <w:color w:val="auto"/>
          <w:sz w:val="20"/>
          <w:szCs w:val="20"/>
          <w:lang w:val="en-US"/>
        </w:rPr>
        <w:t>)</w:t>
      </w:r>
    </w:p>
    <w:p w:rsidR="009F40DD" w:rsidRPr="00334C47" w:rsidRDefault="009F40DD" w:rsidP="009F40DD">
      <w:pPr>
        <w:pStyle w:val="FOSubline"/>
        <w:pBdr>
          <w:bottom w:val="single" w:sz="4" w:space="1" w:color="auto"/>
        </w:pBdr>
        <w:spacing w:before="120" w:after="80"/>
        <w:jc w:val="center"/>
        <w:rPr>
          <w:color w:val="auto"/>
          <w:sz w:val="24"/>
          <w:szCs w:val="24"/>
          <w:lang w:val="en-US"/>
        </w:rPr>
      </w:pPr>
    </w:p>
    <w:p w:rsidR="009F40DD" w:rsidRPr="009F40DD" w:rsidRDefault="009F40DD" w:rsidP="009F40DD">
      <w:pPr>
        <w:pStyle w:val="FOTitel"/>
        <w:numPr>
          <w:ilvl w:val="0"/>
          <w:numId w:val="20"/>
        </w:numPr>
        <w:spacing w:before="360"/>
        <w:ind w:left="425" w:hanging="425"/>
        <w:rPr>
          <w:color w:val="E00032"/>
          <w:lang w:val="en-US"/>
        </w:rPr>
      </w:pPr>
      <w:r w:rsidRPr="009F40DD">
        <w:rPr>
          <w:color w:val="E00032"/>
          <w:lang w:val="en-US"/>
        </w:rPr>
        <w:t xml:space="preserve"> Purpose of the Contract </w:t>
      </w:r>
    </w:p>
    <w:p w:rsidR="009F40DD" w:rsidRPr="007D5D64" w:rsidRDefault="009F40DD" w:rsidP="009F40DD">
      <w:pPr>
        <w:pStyle w:val="FOText"/>
        <w:spacing w:before="120" w:after="0"/>
        <w:rPr>
          <w:lang w:val="en-US"/>
        </w:rPr>
      </w:pPr>
      <w:r>
        <w:rPr>
          <w:i/>
          <w:lang w:val="en-US"/>
        </w:rPr>
        <w:t>Fastenaktion</w:t>
      </w:r>
      <w:r w:rsidRPr="007D5D64">
        <w:rPr>
          <w:lang w:val="en-US"/>
        </w:rPr>
        <w:t xml:space="preserve"> hereby </w:t>
      </w:r>
      <w:r w:rsidRPr="00804A75">
        <w:rPr>
          <w:lang w:val="en-US"/>
        </w:rPr>
        <w:t xml:space="preserve">contracts the consultant </w:t>
      </w:r>
      <w:r w:rsidRPr="00804A75">
        <w:rPr>
          <w:rFonts w:cs="Arial"/>
          <w:lang w:val="en-US"/>
        </w:rPr>
        <w:t>for the</w:t>
      </w:r>
      <w:r w:rsidRPr="007D5D64">
        <w:rPr>
          <w:rFonts w:cs="Arial"/>
          <w:lang w:val="en-US"/>
        </w:rPr>
        <w:t xml:space="preserve"> purpose of carrying out an </w:t>
      </w:r>
      <w:r>
        <w:rPr>
          <w:lang w:val="en-US"/>
        </w:rPr>
        <w:t xml:space="preserve">evaluation of </w:t>
      </w:r>
      <w:r w:rsidRPr="006A5D13">
        <w:rPr>
          <w:highlight w:val="yellow"/>
          <w:lang w:val="en-US"/>
        </w:rPr>
        <w:t>___</w:t>
      </w:r>
      <w:r>
        <w:rPr>
          <w:lang w:val="en-US"/>
        </w:rPr>
        <w:t xml:space="preserve"> in </w:t>
      </w:r>
      <w:r w:rsidRPr="006A5D13">
        <w:rPr>
          <w:highlight w:val="yellow"/>
          <w:lang w:val="en-US"/>
        </w:rPr>
        <w:t>___</w:t>
      </w:r>
      <w:r w:rsidRPr="00804A75">
        <w:rPr>
          <w:lang w:val="en-US"/>
        </w:rPr>
        <w:t xml:space="preserve">. The </w:t>
      </w:r>
      <w:r w:rsidRPr="00804A75">
        <w:rPr>
          <w:i/>
          <w:lang w:val="en-US"/>
        </w:rPr>
        <w:t>Terms of Reference</w:t>
      </w:r>
      <w:r w:rsidRPr="00804A75">
        <w:rPr>
          <w:lang w:val="en-US"/>
        </w:rPr>
        <w:t xml:space="preserve"> for the evaluation (</w:t>
      </w:r>
      <w:r w:rsidRPr="001F2A29">
        <w:rPr>
          <w:i/>
          <w:highlight w:val="darkGray"/>
          <w:lang w:val="en-US"/>
        </w:rPr>
        <w:t>publication date as indicated in TOR</w:t>
      </w:r>
      <w:r w:rsidRPr="00804A75">
        <w:rPr>
          <w:lang w:val="en-US"/>
        </w:rPr>
        <w:t>)</w:t>
      </w:r>
      <w:r>
        <w:rPr>
          <w:lang w:val="en-US"/>
        </w:rPr>
        <w:t>,</w:t>
      </w:r>
      <w:r w:rsidRPr="00804A75">
        <w:rPr>
          <w:lang w:val="en-US"/>
        </w:rPr>
        <w:t xml:space="preserve"> the consultant’s </w:t>
      </w:r>
      <w:r w:rsidRPr="007D5D64">
        <w:rPr>
          <w:lang w:val="en-US"/>
        </w:rPr>
        <w:t>offer (</w:t>
      </w:r>
      <w:r w:rsidRPr="001F2A29">
        <w:rPr>
          <w:i/>
          <w:highlight w:val="darkGray"/>
          <w:lang w:val="en-US"/>
        </w:rPr>
        <w:t>date as indicated in the offer/application</w:t>
      </w:r>
      <w:r w:rsidRPr="007D5D64">
        <w:rPr>
          <w:lang w:val="en-US"/>
        </w:rPr>
        <w:t>)</w:t>
      </w:r>
      <w:r>
        <w:rPr>
          <w:lang w:val="en-US"/>
        </w:rPr>
        <w:t>,</w:t>
      </w:r>
      <w:r w:rsidRPr="007D5D64">
        <w:rPr>
          <w:lang w:val="en-US"/>
        </w:rPr>
        <w:t xml:space="preserve"> </w:t>
      </w:r>
      <w:r>
        <w:rPr>
          <w:lang w:val="en-US"/>
        </w:rPr>
        <w:t>and Fastenaktion</w:t>
      </w:r>
      <w:r w:rsidRPr="00346760">
        <w:rPr>
          <w:lang w:val="en-US"/>
        </w:rPr>
        <w:t xml:space="preserve">’s </w:t>
      </w:r>
      <w:r w:rsidRPr="00346760">
        <w:rPr>
          <w:rFonts w:cs="Arial"/>
          <w:lang w:val="en-US"/>
        </w:rPr>
        <w:t>Guideline on preventing and combating the abuse of power</w:t>
      </w:r>
      <w:r w:rsidRPr="00346760">
        <w:rPr>
          <w:lang w:val="en-US"/>
        </w:rPr>
        <w:t xml:space="preserve"> are integ</w:t>
      </w:r>
      <w:r w:rsidRPr="007D5D64">
        <w:rPr>
          <w:lang w:val="en-US"/>
        </w:rPr>
        <w:t xml:space="preserve">ral parts of this contract. </w:t>
      </w:r>
    </w:p>
    <w:p w:rsidR="009F40DD" w:rsidRPr="009F40DD" w:rsidRDefault="009F40DD" w:rsidP="009F40DD">
      <w:pPr>
        <w:pStyle w:val="FOTitel"/>
        <w:numPr>
          <w:ilvl w:val="0"/>
          <w:numId w:val="20"/>
        </w:numPr>
        <w:spacing w:before="360"/>
        <w:ind w:left="425" w:hanging="425"/>
        <w:rPr>
          <w:color w:val="E00032"/>
          <w:lang w:val="en-US"/>
        </w:rPr>
      </w:pPr>
      <w:r w:rsidRPr="009F40DD">
        <w:rPr>
          <w:lang w:val="en-US"/>
        </w:rPr>
        <w:t>T</w:t>
      </w:r>
      <w:r w:rsidRPr="009F40DD">
        <w:rPr>
          <w:color w:val="E00032"/>
          <w:lang w:val="en-US"/>
        </w:rPr>
        <w:t>asks and responsibilities of the Consultant</w:t>
      </w:r>
    </w:p>
    <w:p w:rsidR="009F40DD" w:rsidRPr="001F2A29" w:rsidRDefault="009F40DD" w:rsidP="009F40DD">
      <w:pPr>
        <w:pStyle w:val="FOText"/>
        <w:spacing w:before="120" w:after="0"/>
        <w:rPr>
          <w:i/>
          <w:lang w:val="en-GB"/>
        </w:rPr>
      </w:pPr>
      <w:r w:rsidRPr="001F2A29">
        <w:rPr>
          <w:i/>
          <w:highlight w:val="darkGray"/>
          <w:lang w:val="en-GB"/>
        </w:rPr>
        <w:t>Mention the main tasks and responsibilities as set out in the TOR. Explicitly mention agreed changes to the original TOR.</w:t>
      </w:r>
    </w:p>
    <w:p w:rsidR="009F40DD" w:rsidRPr="009F40DD" w:rsidRDefault="009F40DD" w:rsidP="009F40DD">
      <w:pPr>
        <w:pStyle w:val="FOTitel"/>
        <w:numPr>
          <w:ilvl w:val="0"/>
          <w:numId w:val="20"/>
        </w:numPr>
        <w:spacing w:before="360" w:after="120"/>
        <w:ind w:left="425" w:hanging="425"/>
        <w:rPr>
          <w:color w:val="E00032"/>
          <w:lang w:val="en-US"/>
        </w:rPr>
      </w:pPr>
      <w:r w:rsidRPr="009F40DD">
        <w:rPr>
          <w:color w:val="E00032"/>
          <w:lang w:val="en-US"/>
        </w:rPr>
        <w:t xml:space="preserve">Tasks and responsibilities of </w:t>
      </w:r>
      <w:r w:rsidRPr="009F40DD">
        <w:rPr>
          <w:i/>
          <w:color w:val="E00032"/>
          <w:highlight w:val="yellow"/>
          <w:lang w:val="en-US"/>
        </w:rPr>
        <w:t>Fastenaktion</w:t>
      </w:r>
    </w:p>
    <w:p w:rsidR="009F40DD" w:rsidRPr="007D5D64" w:rsidRDefault="009F40DD" w:rsidP="009F40DD">
      <w:pPr>
        <w:pStyle w:val="FOText"/>
        <w:spacing w:before="120" w:after="0"/>
        <w:rPr>
          <w:lang w:val="en-US"/>
        </w:rPr>
      </w:pPr>
      <w:r w:rsidRPr="007D5D64">
        <w:rPr>
          <w:lang w:val="en-US"/>
        </w:rPr>
        <w:t xml:space="preserve">The main responsibilities of </w:t>
      </w:r>
      <w:r>
        <w:rPr>
          <w:i/>
          <w:highlight w:val="yellow"/>
          <w:lang w:val="en-US"/>
        </w:rPr>
        <w:t>Fastenaktion</w:t>
      </w:r>
      <w:r w:rsidRPr="007D5D64">
        <w:rPr>
          <w:lang w:val="en-US"/>
        </w:rPr>
        <w:t xml:space="preserve"> will be:</w:t>
      </w:r>
    </w:p>
    <w:p w:rsidR="009F40DD" w:rsidRPr="007D5D64" w:rsidRDefault="009F40DD" w:rsidP="009F40DD">
      <w:pPr>
        <w:pStyle w:val="FOText"/>
        <w:numPr>
          <w:ilvl w:val="0"/>
          <w:numId w:val="21"/>
        </w:numPr>
        <w:spacing w:after="0"/>
        <w:ind w:left="426" w:hanging="284"/>
        <w:rPr>
          <w:lang w:val="en-US"/>
        </w:rPr>
      </w:pPr>
      <w:r w:rsidRPr="007D5D64">
        <w:rPr>
          <w:lang w:val="en-US"/>
        </w:rPr>
        <w:t xml:space="preserve">to provide the </w:t>
      </w:r>
      <w:r w:rsidRPr="0036032A">
        <w:rPr>
          <w:lang w:val="en-US"/>
        </w:rPr>
        <w:t>consultant with</w:t>
      </w:r>
      <w:r w:rsidRPr="007D5D64">
        <w:rPr>
          <w:lang w:val="en-US"/>
        </w:rPr>
        <w:t xml:space="preserve"> all the information and documents necessary for the completion of the agreed tasks;</w:t>
      </w:r>
    </w:p>
    <w:p w:rsidR="009F40DD" w:rsidRDefault="009F40DD" w:rsidP="009F40DD">
      <w:pPr>
        <w:pStyle w:val="FOText"/>
        <w:numPr>
          <w:ilvl w:val="0"/>
          <w:numId w:val="21"/>
        </w:numPr>
        <w:spacing w:after="0"/>
        <w:ind w:left="426" w:hanging="284"/>
        <w:rPr>
          <w:lang w:val="en-US"/>
        </w:rPr>
      </w:pPr>
      <w:r w:rsidRPr="007D5D64">
        <w:rPr>
          <w:rFonts w:cs="Arial"/>
          <w:lang w:val="en-US"/>
        </w:rPr>
        <w:t>to contribute to the coordination of the field research (arranging of meetings, transportation and logistics);</w:t>
      </w:r>
    </w:p>
    <w:p w:rsidR="009F40DD" w:rsidRPr="007D5D64" w:rsidRDefault="009F40DD" w:rsidP="009F40DD">
      <w:pPr>
        <w:pStyle w:val="FOText"/>
        <w:numPr>
          <w:ilvl w:val="0"/>
          <w:numId w:val="21"/>
        </w:numPr>
        <w:spacing w:after="0"/>
        <w:ind w:left="426" w:hanging="284"/>
        <w:rPr>
          <w:lang w:val="en-US"/>
        </w:rPr>
      </w:pPr>
      <w:r>
        <w:rPr>
          <w:lang w:val="en-US"/>
        </w:rPr>
        <w:t xml:space="preserve">to give feedbacks on </w:t>
      </w:r>
      <w:r w:rsidRPr="006A5D13">
        <w:rPr>
          <w:highlight w:val="yellow"/>
          <w:lang w:val="en-US"/>
        </w:rPr>
        <w:t>___</w:t>
      </w:r>
      <w:r>
        <w:rPr>
          <w:lang w:val="en-US"/>
        </w:rPr>
        <w:t xml:space="preserve"> within </w:t>
      </w:r>
      <w:r w:rsidRPr="006A5D13">
        <w:rPr>
          <w:highlight w:val="yellow"/>
          <w:lang w:val="en-US"/>
        </w:rPr>
        <w:t>__</w:t>
      </w:r>
      <w:r>
        <w:rPr>
          <w:lang w:val="en-US"/>
        </w:rPr>
        <w:t xml:space="preserve"> days upon reception;</w:t>
      </w:r>
      <w:r w:rsidRPr="007D5D64">
        <w:rPr>
          <w:rFonts w:cs="Arial"/>
          <w:lang w:val="en-US"/>
        </w:rPr>
        <w:t xml:space="preserve"> </w:t>
      </w:r>
      <w:r w:rsidRPr="007D5D64">
        <w:rPr>
          <w:lang w:val="en-US"/>
        </w:rPr>
        <w:t>and</w:t>
      </w:r>
    </w:p>
    <w:p w:rsidR="009F40DD" w:rsidRPr="003035E2" w:rsidRDefault="009F40DD" w:rsidP="009F40DD">
      <w:pPr>
        <w:pStyle w:val="FOText"/>
        <w:numPr>
          <w:ilvl w:val="0"/>
          <w:numId w:val="21"/>
        </w:numPr>
        <w:spacing w:after="0"/>
        <w:ind w:left="426" w:hanging="284"/>
        <w:rPr>
          <w:lang w:val="en-US"/>
        </w:rPr>
      </w:pPr>
      <w:r w:rsidRPr="00751D64">
        <w:rPr>
          <w:lang w:val="en-US"/>
        </w:rPr>
        <w:t>to transfer the agreed payments.</w:t>
      </w:r>
    </w:p>
    <w:p w:rsidR="009F40DD" w:rsidRPr="009F40DD" w:rsidRDefault="009F40DD" w:rsidP="009F40DD">
      <w:pPr>
        <w:pStyle w:val="FOTitel"/>
        <w:keepNext/>
        <w:numPr>
          <w:ilvl w:val="0"/>
          <w:numId w:val="20"/>
        </w:numPr>
        <w:spacing w:before="360" w:after="120"/>
        <w:ind w:left="425" w:hanging="425"/>
        <w:rPr>
          <w:rFonts w:cs="Arial"/>
          <w:color w:val="E00032"/>
          <w:lang w:val="en-US"/>
        </w:rPr>
      </w:pPr>
      <w:r w:rsidRPr="009F40DD">
        <w:rPr>
          <w:rFonts w:cs="Arial"/>
          <w:color w:val="E00032"/>
          <w:lang w:val="en-US"/>
        </w:rPr>
        <w:t>Deliverables</w:t>
      </w:r>
    </w:p>
    <w:p w:rsidR="009F40DD" w:rsidRPr="001F2A29" w:rsidRDefault="009F40DD" w:rsidP="009F40DD">
      <w:pPr>
        <w:pStyle w:val="FOText"/>
        <w:spacing w:before="120" w:after="120"/>
        <w:rPr>
          <w:rFonts w:cs="Arial"/>
          <w:i/>
          <w:lang w:val="en-US"/>
        </w:rPr>
      </w:pPr>
      <w:r>
        <w:rPr>
          <w:rFonts w:cs="Arial"/>
          <w:i/>
          <w:highlight w:val="darkGray"/>
          <w:lang w:val="en-US"/>
        </w:rPr>
        <w:t>Adjust to your needs! We recommend to limit inception reports to 10 pages</w:t>
      </w:r>
      <w:r w:rsidRPr="001F2A29">
        <w:rPr>
          <w:rFonts w:cs="Arial"/>
          <w:i/>
          <w:highlight w:val="darkGray"/>
          <w:lang w:val="en-US"/>
        </w:rPr>
        <w:t>.</w:t>
      </w:r>
      <w:r w:rsidRPr="001F2A29">
        <w:rPr>
          <w:rFonts w:cs="Arial"/>
          <w:i/>
          <w:lang w:val="en-US"/>
        </w:rPr>
        <w:t xml:space="preserve"> </w:t>
      </w:r>
    </w:p>
    <w:p w:rsidR="009F40DD" w:rsidRPr="007D5D64" w:rsidRDefault="009F40DD" w:rsidP="009F40DD">
      <w:pPr>
        <w:autoSpaceDE w:val="0"/>
        <w:autoSpaceDN w:val="0"/>
        <w:adjustRightInd w:val="0"/>
        <w:spacing w:line="288" w:lineRule="auto"/>
        <w:rPr>
          <w:rFonts w:eastAsia="Times New Roman" w:cs="Arial"/>
          <w:bCs/>
          <w:w w:val="98"/>
          <w:sz w:val="20"/>
          <w:szCs w:val="20"/>
          <w:lang w:val="en-GB" w:eastAsia="de-DE"/>
        </w:rPr>
      </w:pPr>
      <w:r w:rsidRPr="007D5D64">
        <w:rPr>
          <w:rFonts w:eastAsia="Times New Roman" w:cs="Arial"/>
          <w:bCs/>
          <w:w w:val="98"/>
          <w:sz w:val="20"/>
          <w:szCs w:val="20"/>
          <w:lang w:val="en-GB" w:eastAsia="de-DE"/>
        </w:rPr>
        <w:t xml:space="preserve">The </w:t>
      </w:r>
      <w:r w:rsidRPr="0036032A">
        <w:rPr>
          <w:rFonts w:eastAsia="Times New Roman" w:cs="Arial"/>
          <w:bCs/>
          <w:w w:val="98"/>
          <w:sz w:val="20"/>
          <w:szCs w:val="20"/>
          <w:lang w:val="en-GB" w:eastAsia="de-DE"/>
        </w:rPr>
        <w:t>consultant</w:t>
      </w:r>
      <w:r w:rsidRPr="007D5D64">
        <w:rPr>
          <w:rFonts w:eastAsia="Times New Roman" w:cs="Arial"/>
          <w:bCs/>
          <w:w w:val="98"/>
          <w:sz w:val="20"/>
          <w:szCs w:val="20"/>
          <w:lang w:val="en-GB" w:eastAsia="de-DE"/>
        </w:rPr>
        <w:t xml:space="preserve"> provides the following deliverables (in </w:t>
      </w:r>
      <w:r w:rsidRPr="00070CF9">
        <w:rPr>
          <w:rFonts w:eastAsia="Times New Roman" w:cs="Arial"/>
          <w:bCs/>
          <w:w w:val="98"/>
          <w:sz w:val="20"/>
          <w:szCs w:val="20"/>
          <w:highlight w:val="yellow"/>
          <w:u w:val="single"/>
          <w:lang w:val="en-GB" w:eastAsia="de-DE"/>
        </w:rPr>
        <w:t>language</w:t>
      </w:r>
      <w:r w:rsidRPr="007D5D64">
        <w:rPr>
          <w:rFonts w:eastAsia="Times New Roman" w:cs="Arial"/>
          <w:bCs/>
          <w:w w:val="98"/>
          <w:sz w:val="20"/>
          <w:szCs w:val="20"/>
          <w:lang w:val="en-GB" w:eastAsia="de-DE"/>
        </w:rPr>
        <w:t>):</w:t>
      </w:r>
    </w:p>
    <w:p w:rsidR="009F40DD" w:rsidRPr="007D5D64" w:rsidRDefault="009F40DD" w:rsidP="009F40DD">
      <w:pPr>
        <w:pStyle w:val="FOText"/>
        <w:numPr>
          <w:ilvl w:val="0"/>
          <w:numId w:val="21"/>
        </w:numPr>
        <w:spacing w:after="0"/>
        <w:ind w:left="426" w:hanging="284"/>
        <w:rPr>
          <w:rFonts w:cs="Arial"/>
          <w:lang w:val="en-GB"/>
        </w:rPr>
      </w:pPr>
      <w:r w:rsidRPr="008721F2">
        <w:rPr>
          <w:rFonts w:cs="Arial"/>
          <w:highlight w:val="yellow"/>
          <w:lang w:val="en-GB"/>
        </w:rPr>
        <w:t xml:space="preserve">Draft </w:t>
      </w:r>
      <w:r w:rsidRPr="008721F2">
        <w:rPr>
          <w:highlight w:val="yellow"/>
          <w:lang w:val="en-US"/>
        </w:rPr>
        <w:t>inception</w:t>
      </w:r>
      <w:r w:rsidRPr="008721F2">
        <w:rPr>
          <w:rFonts w:cs="Arial"/>
          <w:highlight w:val="yellow"/>
          <w:lang w:val="en-GB"/>
        </w:rPr>
        <w:t xml:space="preserve"> report</w:t>
      </w:r>
      <w:r w:rsidRPr="007D5D64">
        <w:rPr>
          <w:rFonts w:cs="Arial"/>
          <w:lang w:val="en-GB"/>
        </w:rPr>
        <w:t xml:space="preserve">, max. </w:t>
      </w:r>
      <w:r w:rsidRPr="006A5D13">
        <w:rPr>
          <w:highlight w:val="yellow"/>
          <w:lang w:val="en-US"/>
        </w:rPr>
        <w:t>__</w:t>
      </w:r>
      <w:r w:rsidRPr="007D5D64">
        <w:rPr>
          <w:rFonts w:cs="Arial"/>
          <w:lang w:val="en-GB"/>
        </w:rPr>
        <w:t xml:space="preserve"> pages</w:t>
      </w:r>
      <w:r>
        <w:rPr>
          <w:rFonts w:cs="Arial"/>
          <w:lang w:val="en-GB"/>
        </w:rPr>
        <w:t xml:space="preserve"> </w:t>
      </w:r>
      <w:r w:rsidRPr="007D5D64">
        <w:rPr>
          <w:rFonts w:cs="Arial"/>
          <w:lang w:val="en-GB"/>
        </w:rPr>
        <w:t xml:space="preserve">(excl. annexes), to be submitted within </w:t>
      </w:r>
      <w:r w:rsidRPr="006A5D13">
        <w:rPr>
          <w:highlight w:val="yellow"/>
          <w:lang w:val="en-US"/>
        </w:rPr>
        <w:t>__</w:t>
      </w:r>
      <w:r w:rsidRPr="007D5D64">
        <w:rPr>
          <w:rFonts w:cs="Arial"/>
          <w:lang w:val="en-GB"/>
        </w:rPr>
        <w:t xml:space="preserve"> days of signing the contract.</w:t>
      </w:r>
    </w:p>
    <w:p w:rsidR="009F40DD" w:rsidRDefault="009F40DD" w:rsidP="009F40DD">
      <w:pPr>
        <w:pStyle w:val="FOText"/>
        <w:numPr>
          <w:ilvl w:val="0"/>
          <w:numId w:val="21"/>
        </w:numPr>
        <w:spacing w:after="0"/>
        <w:ind w:left="426" w:hanging="284"/>
        <w:rPr>
          <w:rFonts w:cs="Arial"/>
          <w:lang w:val="en-GB"/>
        </w:rPr>
      </w:pPr>
      <w:r w:rsidRPr="006557C3">
        <w:rPr>
          <w:lang w:val="en-US"/>
        </w:rPr>
        <w:t>Draft</w:t>
      </w:r>
      <w:r w:rsidRPr="006557C3">
        <w:rPr>
          <w:rFonts w:cs="Arial"/>
          <w:lang w:val="en-GB"/>
        </w:rPr>
        <w:t xml:space="preserve"> evaluation report, max. </w:t>
      </w:r>
      <w:r w:rsidRPr="006557C3">
        <w:rPr>
          <w:highlight w:val="yellow"/>
          <w:lang w:val="en-US"/>
        </w:rPr>
        <w:t>__</w:t>
      </w:r>
      <w:r w:rsidRPr="006557C3">
        <w:rPr>
          <w:rFonts w:cs="Arial"/>
          <w:lang w:val="en-GB"/>
        </w:rPr>
        <w:t xml:space="preserve"> pages (excl. annexes), to be submitted within </w:t>
      </w:r>
      <w:r w:rsidRPr="006557C3">
        <w:rPr>
          <w:highlight w:val="yellow"/>
          <w:lang w:val="en-US"/>
        </w:rPr>
        <w:t>__</w:t>
      </w:r>
      <w:r w:rsidRPr="006557C3">
        <w:rPr>
          <w:rFonts w:cs="Arial"/>
          <w:lang w:val="en-GB"/>
        </w:rPr>
        <w:t xml:space="preserve"> days </w:t>
      </w:r>
      <w:r w:rsidRPr="006557C3">
        <w:rPr>
          <w:rFonts w:cs="Arial"/>
          <w:highlight w:val="yellow"/>
          <w:lang w:val="en-GB"/>
        </w:rPr>
        <w:t>after the completion of the field visit</w:t>
      </w:r>
      <w:r w:rsidRPr="006557C3">
        <w:rPr>
          <w:rFonts w:cs="Arial"/>
          <w:lang w:val="en-GB"/>
        </w:rPr>
        <w:t>.</w:t>
      </w:r>
    </w:p>
    <w:p w:rsidR="009F40DD" w:rsidRPr="009474E2" w:rsidRDefault="009F40DD" w:rsidP="009F40DD">
      <w:pPr>
        <w:pStyle w:val="FOText"/>
        <w:numPr>
          <w:ilvl w:val="0"/>
          <w:numId w:val="21"/>
        </w:numPr>
        <w:spacing w:after="0"/>
        <w:ind w:left="426" w:hanging="284"/>
        <w:rPr>
          <w:lang w:val="en-US"/>
        </w:rPr>
      </w:pPr>
      <w:r w:rsidRPr="009474E2">
        <w:rPr>
          <w:lang w:val="en-US"/>
        </w:rPr>
        <w:t>Data collection tools and guidelines</w:t>
      </w:r>
    </w:p>
    <w:p w:rsidR="009F40DD" w:rsidRPr="009474E2" w:rsidRDefault="009F40DD" w:rsidP="009F40DD">
      <w:pPr>
        <w:pStyle w:val="FOText"/>
        <w:numPr>
          <w:ilvl w:val="0"/>
          <w:numId w:val="21"/>
        </w:numPr>
        <w:spacing w:after="0"/>
        <w:ind w:left="426" w:hanging="284"/>
        <w:rPr>
          <w:lang w:val="en-US"/>
        </w:rPr>
      </w:pPr>
      <w:r>
        <w:rPr>
          <w:lang w:val="en-US"/>
        </w:rPr>
        <w:t>All collected r</w:t>
      </w:r>
      <w:r w:rsidRPr="009474E2">
        <w:rPr>
          <w:lang w:val="en-US"/>
        </w:rPr>
        <w:t>aw and clean data (</w:t>
      </w:r>
      <w:r>
        <w:rPr>
          <w:lang w:val="en-US"/>
        </w:rPr>
        <w:t>datasets</w:t>
      </w:r>
      <w:r w:rsidRPr="009474E2">
        <w:rPr>
          <w:lang w:val="en-US"/>
        </w:rPr>
        <w:t xml:space="preserve"> for quantitative data and qualitative data transcript)</w:t>
      </w:r>
      <w:r>
        <w:rPr>
          <w:lang w:val="en-US"/>
        </w:rPr>
        <w:t>, incl. pictures, audio or video files, etc.</w:t>
      </w:r>
    </w:p>
    <w:p w:rsidR="009F40DD" w:rsidRDefault="009F40DD" w:rsidP="009F40DD">
      <w:pPr>
        <w:pStyle w:val="FOText"/>
        <w:spacing w:after="0"/>
        <w:rPr>
          <w:rFonts w:cs="Arial"/>
          <w:lang w:val="en-GB"/>
        </w:rPr>
      </w:pPr>
      <w:r w:rsidRPr="006557C3">
        <w:rPr>
          <w:rFonts w:cs="Arial"/>
          <w:lang w:val="en-GB"/>
        </w:rPr>
        <w:t>The f</w:t>
      </w:r>
      <w:r>
        <w:rPr>
          <w:rFonts w:cs="Arial"/>
          <w:lang w:val="en-GB"/>
        </w:rPr>
        <w:t xml:space="preserve">inal, reviewed </w:t>
      </w:r>
      <w:r w:rsidRPr="006557C3">
        <w:rPr>
          <w:rFonts w:cs="Arial"/>
          <w:lang w:val="en-GB"/>
        </w:rPr>
        <w:t xml:space="preserve">inception and evaluation reports must be submitted within </w:t>
      </w:r>
      <w:r w:rsidRPr="006557C3">
        <w:rPr>
          <w:highlight w:val="yellow"/>
          <w:lang w:val="en-US"/>
        </w:rPr>
        <w:t>__</w:t>
      </w:r>
      <w:r w:rsidRPr="006557C3">
        <w:rPr>
          <w:rFonts w:cs="Arial"/>
          <w:lang w:val="en-GB"/>
        </w:rPr>
        <w:t xml:space="preserve"> days after reception of the feedback on their draft.</w:t>
      </w:r>
    </w:p>
    <w:p w:rsidR="009F40DD" w:rsidRPr="006557C3" w:rsidRDefault="009F40DD" w:rsidP="009F40DD">
      <w:pPr>
        <w:pStyle w:val="FOText"/>
        <w:spacing w:after="0"/>
        <w:rPr>
          <w:rFonts w:cs="Arial"/>
          <w:lang w:val="en-GB"/>
        </w:rPr>
      </w:pPr>
      <w:r w:rsidRPr="008721F2">
        <w:rPr>
          <w:rFonts w:cs="Arial"/>
          <w:highlight w:val="yellow"/>
          <w:lang w:val="en-GB"/>
        </w:rPr>
        <w:t xml:space="preserve">The </w:t>
      </w:r>
      <w:r w:rsidRPr="008721F2">
        <w:rPr>
          <w:highlight w:val="yellow"/>
          <w:lang w:val="en-US"/>
        </w:rPr>
        <w:t>inception and</w:t>
      </w:r>
      <w:r w:rsidRPr="009474E2">
        <w:rPr>
          <w:lang w:val="en-US"/>
        </w:rPr>
        <w:t xml:space="preserve"> evaluation reports</w:t>
      </w:r>
      <w:r w:rsidRPr="009474E2">
        <w:rPr>
          <w:rFonts w:cs="Arial"/>
          <w:lang w:val="en-GB"/>
        </w:rPr>
        <w:t xml:space="preserve"> must conform to the respective checklists that </w:t>
      </w:r>
      <w:r>
        <w:rPr>
          <w:rFonts w:cs="Arial"/>
          <w:i/>
          <w:lang w:val="en-GB"/>
        </w:rPr>
        <w:t>Fastenaktion</w:t>
      </w:r>
      <w:r w:rsidRPr="009474E2">
        <w:rPr>
          <w:rFonts w:cs="Arial"/>
          <w:lang w:val="en-GB"/>
        </w:rPr>
        <w:t xml:space="preserve"> provides.</w:t>
      </w:r>
      <w:r w:rsidRPr="006557C3">
        <w:rPr>
          <w:rFonts w:cs="Arial"/>
          <w:lang w:val="en-GB"/>
        </w:rPr>
        <w:t xml:space="preserve"> </w:t>
      </w:r>
    </w:p>
    <w:p w:rsidR="009F40DD" w:rsidRPr="009F40DD" w:rsidRDefault="009F40DD" w:rsidP="009F40DD">
      <w:pPr>
        <w:pStyle w:val="FOTitel"/>
        <w:numPr>
          <w:ilvl w:val="0"/>
          <w:numId w:val="20"/>
        </w:numPr>
        <w:spacing w:before="360" w:after="120"/>
        <w:ind w:left="425" w:hanging="425"/>
        <w:rPr>
          <w:rFonts w:cs="Arial"/>
          <w:color w:val="E00032"/>
          <w:lang w:val="en-US"/>
        </w:rPr>
      </w:pPr>
      <w:r w:rsidRPr="009F40DD">
        <w:rPr>
          <w:color w:val="E00032"/>
          <w:lang w:val="en-US"/>
        </w:rPr>
        <w:t xml:space="preserve">Duration </w:t>
      </w:r>
      <w:r w:rsidRPr="009F40DD">
        <w:rPr>
          <w:rFonts w:cs="Arial"/>
          <w:color w:val="E00032"/>
          <w:lang w:val="en-US"/>
        </w:rPr>
        <w:t>and Approximate Schedule</w:t>
      </w:r>
    </w:p>
    <w:p w:rsidR="009F40DD" w:rsidRPr="007D5D64" w:rsidRDefault="009F40DD" w:rsidP="009F40DD">
      <w:pPr>
        <w:pStyle w:val="FOText"/>
        <w:spacing w:before="120" w:after="0"/>
        <w:rPr>
          <w:lang w:val="en-US"/>
        </w:rPr>
      </w:pPr>
      <w:r w:rsidRPr="007D5D64">
        <w:rPr>
          <w:lang w:val="en-US"/>
        </w:rPr>
        <w:lastRenderedPageBreak/>
        <w:t xml:space="preserve">This contract covers the period starting from the signing date of the contract to completion </w:t>
      </w:r>
      <w:r>
        <w:rPr>
          <w:lang w:val="en-US"/>
        </w:rPr>
        <w:t xml:space="preserve">and fulfillment </w:t>
      </w:r>
      <w:r w:rsidRPr="007D5D64">
        <w:rPr>
          <w:lang w:val="en-US"/>
        </w:rPr>
        <w:t xml:space="preserve">of the agreed tasks </w:t>
      </w:r>
      <w:r>
        <w:rPr>
          <w:lang w:val="en-US"/>
        </w:rPr>
        <w:t>and</w:t>
      </w:r>
      <w:r w:rsidRPr="007D5D64">
        <w:rPr>
          <w:lang w:val="en-US"/>
        </w:rPr>
        <w:t xml:space="preserve"> responsibilities (</w:t>
      </w:r>
      <w:r>
        <w:rPr>
          <w:lang w:val="en-US"/>
        </w:rPr>
        <w:t>Articles 2 and 3</w:t>
      </w:r>
      <w:r w:rsidRPr="007D5D64">
        <w:rPr>
          <w:lang w:val="en-US"/>
        </w:rPr>
        <w:t>), and provision of deliverables (</w:t>
      </w:r>
      <w:r>
        <w:rPr>
          <w:lang w:val="en-US"/>
        </w:rPr>
        <w:t>A</w:t>
      </w:r>
      <w:r w:rsidRPr="007D5D64">
        <w:rPr>
          <w:lang w:val="en-US"/>
        </w:rPr>
        <w:t xml:space="preserve">rticle </w:t>
      </w:r>
      <w:r>
        <w:rPr>
          <w:lang w:val="en-US"/>
        </w:rPr>
        <w:t>4</w:t>
      </w:r>
      <w:r w:rsidRPr="007D5D64">
        <w:rPr>
          <w:lang w:val="en-US"/>
        </w:rPr>
        <w:t>).</w:t>
      </w:r>
    </w:p>
    <w:p w:rsidR="009F40DD" w:rsidRPr="007D5D64" w:rsidRDefault="009F40DD" w:rsidP="009F40DD">
      <w:pPr>
        <w:pStyle w:val="FOText"/>
        <w:spacing w:before="120" w:after="0"/>
        <w:rPr>
          <w:rFonts w:cs="Arial"/>
          <w:lang w:val="en-GB"/>
        </w:rPr>
      </w:pPr>
      <w:r w:rsidRPr="007D5D64">
        <w:rPr>
          <w:rFonts w:cs="Arial"/>
          <w:lang w:val="en-GB"/>
        </w:rPr>
        <w:t xml:space="preserve">The field mission is foreseen in </w:t>
      </w:r>
      <w:r w:rsidRPr="006A5D13">
        <w:rPr>
          <w:highlight w:val="yellow"/>
          <w:lang w:val="en-US"/>
        </w:rPr>
        <w:t>___</w:t>
      </w:r>
      <w:r w:rsidRPr="007D5D64">
        <w:rPr>
          <w:rFonts w:cs="Arial"/>
          <w:lang w:val="en-GB"/>
        </w:rPr>
        <w:t>.</w:t>
      </w:r>
    </w:p>
    <w:p w:rsidR="009F40DD" w:rsidRPr="009F40DD" w:rsidRDefault="009F40DD" w:rsidP="009F40DD">
      <w:pPr>
        <w:pStyle w:val="FOTitel"/>
        <w:numPr>
          <w:ilvl w:val="0"/>
          <w:numId w:val="20"/>
        </w:numPr>
        <w:spacing w:before="360" w:after="120"/>
        <w:ind w:left="425" w:hanging="425"/>
        <w:rPr>
          <w:rFonts w:cs="Arial"/>
          <w:color w:val="E00032"/>
          <w:lang w:val="en-US"/>
        </w:rPr>
      </w:pPr>
      <w:r w:rsidRPr="009F40DD">
        <w:rPr>
          <w:rFonts w:cs="Arial"/>
          <w:color w:val="E00032"/>
          <w:lang w:val="en-US"/>
        </w:rPr>
        <w:t>Expenditures and Payments</w:t>
      </w:r>
    </w:p>
    <w:p w:rsidR="009F40DD" w:rsidRPr="001F2A29" w:rsidRDefault="009F40DD" w:rsidP="009F40DD">
      <w:pPr>
        <w:pStyle w:val="FOText"/>
        <w:spacing w:before="120" w:after="120"/>
        <w:rPr>
          <w:rFonts w:cs="Arial"/>
          <w:i/>
          <w:lang w:val="en-US"/>
        </w:rPr>
      </w:pPr>
      <w:r w:rsidRPr="001F2A29">
        <w:rPr>
          <w:rFonts w:cs="Arial"/>
          <w:i/>
          <w:highlight w:val="darkGray"/>
          <w:lang w:val="en-US"/>
        </w:rPr>
        <w:t>The following is an example that can be adapted to locally customary provisions.</w:t>
      </w:r>
      <w:r w:rsidRPr="001F2A29">
        <w:rPr>
          <w:rFonts w:cs="Arial"/>
          <w:i/>
          <w:lang w:val="en-US"/>
        </w:rPr>
        <w:t xml:space="preserve"> </w:t>
      </w:r>
    </w:p>
    <w:p w:rsidR="009F40DD" w:rsidRPr="007D5D64" w:rsidRDefault="009F40DD" w:rsidP="009F40DD">
      <w:pPr>
        <w:pStyle w:val="FOText"/>
        <w:spacing w:before="120" w:after="120"/>
        <w:rPr>
          <w:rFonts w:cs="Arial"/>
          <w:b/>
          <w:lang w:val="en-US"/>
        </w:rPr>
      </w:pPr>
      <w:r w:rsidRPr="007D5D64">
        <w:rPr>
          <w:rFonts w:cs="Arial"/>
          <w:lang w:val="en-US"/>
        </w:rPr>
        <w:t xml:space="preserve">The projected cost for this consultancy is </w:t>
      </w:r>
      <w:r w:rsidRPr="006A5D13">
        <w:rPr>
          <w:highlight w:val="yellow"/>
          <w:lang w:val="en-US"/>
        </w:rPr>
        <w:t>___</w:t>
      </w:r>
      <w:r w:rsidRPr="007D5D64">
        <w:rPr>
          <w:rFonts w:cs="Arial"/>
          <w:lang w:val="en-US"/>
        </w:rPr>
        <w:t xml:space="preserve"> </w:t>
      </w:r>
      <w:r w:rsidRPr="006A5D13">
        <w:rPr>
          <w:highlight w:val="yellow"/>
          <w:lang w:val="en-US"/>
        </w:rPr>
        <w:t>____</w:t>
      </w:r>
      <w:r>
        <w:rPr>
          <w:highlight w:val="yellow"/>
          <w:lang w:val="en-US"/>
        </w:rPr>
        <w:t>.</w:t>
      </w:r>
      <w:r w:rsidRPr="006A5D13">
        <w:rPr>
          <w:highlight w:val="yellow"/>
          <w:lang w:val="en-US"/>
        </w:rPr>
        <w:t>__</w:t>
      </w:r>
      <w:r>
        <w:rPr>
          <w:rFonts w:cs="Arial"/>
          <w:lang w:val="en-US"/>
        </w:rPr>
        <w:t>, including all taxes and fees</w:t>
      </w:r>
      <w:r w:rsidRPr="007D5D64">
        <w:rPr>
          <w:rFonts w:cs="Arial"/>
          <w:lang w:val="en-US"/>
        </w:rPr>
        <w:t>, based on the following budget:</w:t>
      </w:r>
    </w:p>
    <w:tbl>
      <w:tblPr>
        <w:tblStyle w:val="Tabellenraster"/>
        <w:tblW w:w="0" w:type="auto"/>
        <w:tblLook w:val="04A0" w:firstRow="1" w:lastRow="0" w:firstColumn="1" w:lastColumn="0" w:noHBand="0" w:noVBand="1"/>
      </w:tblPr>
      <w:tblGrid>
        <w:gridCol w:w="3265"/>
        <w:gridCol w:w="1975"/>
        <w:gridCol w:w="1109"/>
        <w:gridCol w:w="2711"/>
      </w:tblGrid>
      <w:tr w:rsidR="009F40DD" w:rsidRPr="00CA423C" w:rsidTr="00FA1283">
        <w:trPr>
          <w:trHeight w:val="275"/>
        </w:trPr>
        <w:tc>
          <w:tcPr>
            <w:tcW w:w="3265" w:type="dxa"/>
            <w:tcBorders>
              <w:top w:val="single" w:sz="4" w:space="0" w:color="auto"/>
              <w:left w:val="single" w:sz="4" w:space="0" w:color="auto"/>
              <w:bottom w:val="single" w:sz="4" w:space="0" w:color="auto"/>
              <w:right w:val="single" w:sz="4" w:space="0" w:color="auto"/>
            </w:tcBorders>
            <w:vAlign w:val="center"/>
          </w:tcPr>
          <w:p w:rsidR="009F40DD" w:rsidRPr="00A26029" w:rsidRDefault="009F40DD" w:rsidP="00FA1283">
            <w:pPr>
              <w:pStyle w:val="FOText"/>
              <w:spacing w:before="40" w:after="20"/>
              <w:rPr>
                <w:b/>
                <w:lang w:val="en-US"/>
              </w:rPr>
            </w:pPr>
            <w:r w:rsidRPr="00A26029">
              <w:rPr>
                <w:b/>
                <w:lang w:val="en-US"/>
              </w:rPr>
              <w:t>Item</w:t>
            </w:r>
          </w:p>
        </w:tc>
        <w:tc>
          <w:tcPr>
            <w:tcW w:w="1975" w:type="dxa"/>
            <w:tcBorders>
              <w:top w:val="single" w:sz="4" w:space="0" w:color="auto"/>
              <w:left w:val="single" w:sz="4" w:space="0" w:color="auto"/>
              <w:bottom w:val="single" w:sz="4" w:space="0" w:color="auto"/>
              <w:right w:val="single" w:sz="4" w:space="0" w:color="auto"/>
            </w:tcBorders>
            <w:vAlign w:val="center"/>
          </w:tcPr>
          <w:p w:rsidR="009F40DD" w:rsidRPr="00A26029" w:rsidRDefault="009F40DD" w:rsidP="00FA1283">
            <w:pPr>
              <w:pStyle w:val="FOText"/>
              <w:spacing w:before="40" w:after="20"/>
              <w:jc w:val="right"/>
              <w:rPr>
                <w:b/>
                <w:lang w:val="en-US"/>
              </w:rPr>
            </w:pPr>
            <w:r>
              <w:rPr>
                <w:b/>
                <w:lang w:val="en-US"/>
              </w:rPr>
              <w:t>Consultancy days</w:t>
            </w:r>
          </w:p>
        </w:tc>
        <w:tc>
          <w:tcPr>
            <w:tcW w:w="1109" w:type="dxa"/>
            <w:tcBorders>
              <w:top w:val="single" w:sz="4" w:space="0" w:color="auto"/>
              <w:left w:val="single" w:sz="4" w:space="0" w:color="auto"/>
              <w:bottom w:val="single" w:sz="4" w:space="0" w:color="auto"/>
              <w:right w:val="single" w:sz="4" w:space="0" w:color="auto"/>
            </w:tcBorders>
            <w:vAlign w:val="center"/>
          </w:tcPr>
          <w:p w:rsidR="009F40DD" w:rsidRPr="00A26029" w:rsidRDefault="009F40DD" w:rsidP="00FA1283">
            <w:pPr>
              <w:pStyle w:val="FOText"/>
              <w:spacing w:before="40" w:after="20"/>
              <w:jc w:val="right"/>
              <w:rPr>
                <w:b/>
                <w:lang w:val="en-US"/>
              </w:rPr>
            </w:pPr>
            <w:r w:rsidRPr="00A26029">
              <w:rPr>
                <w:b/>
                <w:lang w:val="en-US"/>
              </w:rPr>
              <w:t xml:space="preserve">Rate </w:t>
            </w:r>
            <w:r w:rsidRPr="006A5D13">
              <w:rPr>
                <w:highlight w:val="yellow"/>
                <w:lang w:val="en-US"/>
              </w:rPr>
              <w:t>___</w:t>
            </w:r>
          </w:p>
        </w:tc>
        <w:tc>
          <w:tcPr>
            <w:tcW w:w="2711" w:type="dxa"/>
            <w:tcBorders>
              <w:top w:val="single" w:sz="4" w:space="0" w:color="auto"/>
              <w:left w:val="single" w:sz="4" w:space="0" w:color="auto"/>
              <w:bottom w:val="single" w:sz="4" w:space="0" w:color="auto"/>
              <w:right w:val="single" w:sz="4" w:space="0" w:color="auto"/>
            </w:tcBorders>
            <w:vAlign w:val="center"/>
          </w:tcPr>
          <w:p w:rsidR="009F40DD" w:rsidRPr="00A26029" w:rsidRDefault="009F40DD" w:rsidP="00FA1283">
            <w:pPr>
              <w:pStyle w:val="FOText"/>
              <w:spacing w:before="40" w:after="20"/>
              <w:jc w:val="right"/>
              <w:rPr>
                <w:b/>
                <w:lang w:val="en-US"/>
              </w:rPr>
            </w:pPr>
            <w:r w:rsidRPr="00CA423C">
              <w:rPr>
                <w:b/>
                <w:lang w:val="en-US"/>
              </w:rPr>
              <w:t xml:space="preserve">Total </w:t>
            </w:r>
            <w:r w:rsidRPr="006A5D13">
              <w:rPr>
                <w:highlight w:val="yellow"/>
                <w:lang w:val="en-US"/>
              </w:rPr>
              <w:t>___</w:t>
            </w:r>
          </w:p>
        </w:tc>
      </w:tr>
      <w:tr w:rsidR="009F40DD" w:rsidRPr="00CA423C" w:rsidTr="00FA1283">
        <w:trPr>
          <w:trHeight w:val="275"/>
        </w:trPr>
        <w:tc>
          <w:tcPr>
            <w:tcW w:w="3265" w:type="dxa"/>
            <w:tcBorders>
              <w:top w:val="single" w:sz="4" w:space="0" w:color="auto"/>
              <w:left w:val="single" w:sz="4" w:space="0" w:color="auto"/>
              <w:bottom w:val="nil"/>
              <w:right w:val="nil"/>
            </w:tcBorders>
            <w:vAlign w:val="center"/>
          </w:tcPr>
          <w:p w:rsidR="009F40DD" w:rsidRPr="00CA423C" w:rsidRDefault="009F40DD" w:rsidP="00FA1283">
            <w:pPr>
              <w:pStyle w:val="FOText"/>
              <w:spacing w:before="40" w:after="20"/>
              <w:rPr>
                <w:highlight w:val="yellow"/>
                <w:lang w:val="en-US"/>
              </w:rPr>
            </w:pPr>
            <w:r w:rsidRPr="00CA423C">
              <w:rPr>
                <w:highlight w:val="yellow"/>
                <w:lang w:val="en-US"/>
              </w:rPr>
              <w:t>Professional fees</w:t>
            </w:r>
          </w:p>
        </w:tc>
        <w:tc>
          <w:tcPr>
            <w:tcW w:w="3084" w:type="dxa"/>
            <w:gridSpan w:val="2"/>
            <w:tcBorders>
              <w:top w:val="single" w:sz="4" w:space="0" w:color="auto"/>
              <w:left w:val="nil"/>
              <w:bottom w:val="nil"/>
              <w:right w:val="nil"/>
            </w:tcBorders>
            <w:vAlign w:val="center"/>
          </w:tcPr>
          <w:p w:rsidR="009F40DD" w:rsidRPr="00681B1C" w:rsidRDefault="009F40DD" w:rsidP="00FA1283">
            <w:pPr>
              <w:jc w:val="right"/>
              <w:rPr>
                <w:rFonts w:eastAsiaTheme="minorEastAsia" w:cs="Arial-BoldMT"/>
                <w:bCs/>
                <w:w w:val="98"/>
                <w:lang w:val="en-US"/>
              </w:rPr>
            </w:pPr>
          </w:p>
        </w:tc>
        <w:tc>
          <w:tcPr>
            <w:tcW w:w="2711" w:type="dxa"/>
            <w:tcBorders>
              <w:top w:val="single" w:sz="4" w:space="0" w:color="auto"/>
              <w:left w:val="nil"/>
              <w:bottom w:val="nil"/>
              <w:right w:val="single" w:sz="4" w:space="0" w:color="auto"/>
            </w:tcBorders>
            <w:vAlign w:val="center"/>
          </w:tcPr>
          <w:p w:rsidR="009F40DD" w:rsidRPr="00681B1C" w:rsidRDefault="009F40DD" w:rsidP="00FA1283">
            <w:pPr>
              <w:jc w:val="right"/>
              <w:rPr>
                <w:rFonts w:eastAsiaTheme="minorEastAsia" w:cs="Arial-BoldMT"/>
                <w:bCs/>
                <w:w w:val="98"/>
                <w:lang w:val="en-US"/>
              </w:rPr>
            </w:pPr>
            <w:r w:rsidRPr="006A5D13">
              <w:rPr>
                <w:highlight w:val="yellow"/>
                <w:lang w:val="en-US"/>
              </w:rPr>
              <w:t>____</w:t>
            </w:r>
            <w:r>
              <w:rPr>
                <w:highlight w:val="yellow"/>
                <w:lang w:val="en-US"/>
              </w:rPr>
              <w:t>.</w:t>
            </w:r>
            <w:r w:rsidRPr="006A5D13">
              <w:rPr>
                <w:highlight w:val="yellow"/>
                <w:lang w:val="en-US"/>
              </w:rPr>
              <w:t>__</w:t>
            </w:r>
          </w:p>
        </w:tc>
      </w:tr>
      <w:tr w:rsidR="009F40DD" w:rsidRPr="00CA423C" w:rsidTr="00FA1283">
        <w:trPr>
          <w:trHeight w:val="275"/>
        </w:trPr>
        <w:tc>
          <w:tcPr>
            <w:tcW w:w="3265" w:type="dxa"/>
            <w:tcBorders>
              <w:top w:val="nil"/>
              <w:left w:val="single" w:sz="4" w:space="0" w:color="auto"/>
              <w:bottom w:val="nil"/>
              <w:right w:val="nil"/>
            </w:tcBorders>
            <w:vAlign w:val="center"/>
          </w:tcPr>
          <w:p w:rsidR="009F40DD" w:rsidRPr="00CA423C" w:rsidRDefault="009F40DD" w:rsidP="00FA1283">
            <w:pPr>
              <w:pStyle w:val="FOText"/>
              <w:spacing w:before="40" w:after="20"/>
              <w:jc w:val="right"/>
              <w:rPr>
                <w:i/>
                <w:highlight w:val="yellow"/>
                <w:lang w:val="en-US"/>
              </w:rPr>
            </w:pPr>
            <w:r w:rsidRPr="00CA423C">
              <w:rPr>
                <w:highlight w:val="yellow"/>
                <w:lang w:val="en-US"/>
              </w:rPr>
              <w:t>___</w:t>
            </w:r>
          </w:p>
        </w:tc>
        <w:tc>
          <w:tcPr>
            <w:tcW w:w="1975" w:type="dxa"/>
            <w:tcBorders>
              <w:top w:val="nil"/>
              <w:left w:val="nil"/>
              <w:bottom w:val="nil"/>
              <w:right w:val="nil"/>
            </w:tcBorders>
            <w:vAlign w:val="center"/>
          </w:tcPr>
          <w:p w:rsidR="009F40DD" w:rsidRPr="00082E5B" w:rsidRDefault="009F40DD" w:rsidP="00FA1283">
            <w:pPr>
              <w:jc w:val="right"/>
              <w:rPr>
                <w:rFonts w:eastAsiaTheme="minorEastAsia" w:cs="Arial-BoldMT"/>
                <w:bCs/>
                <w:i/>
                <w:w w:val="98"/>
                <w:lang w:val="en-US"/>
              </w:rPr>
            </w:pPr>
            <w:r w:rsidRPr="006A5D13">
              <w:rPr>
                <w:highlight w:val="yellow"/>
                <w:lang w:val="en-US"/>
              </w:rPr>
              <w:t>__</w:t>
            </w:r>
          </w:p>
        </w:tc>
        <w:tc>
          <w:tcPr>
            <w:tcW w:w="1109" w:type="dxa"/>
            <w:tcBorders>
              <w:top w:val="nil"/>
              <w:left w:val="nil"/>
              <w:bottom w:val="nil"/>
              <w:right w:val="nil"/>
            </w:tcBorders>
            <w:vAlign w:val="center"/>
          </w:tcPr>
          <w:p w:rsidR="009F40DD" w:rsidRPr="00082E5B" w:rsidRDefault="009F40DD" w:rsidP="00FA1283">
            <w:pPr>
              <w:jc w:val="right"/>
              <w:rPr>
                <w:rFonts w:eastAsiaTheme="minorEastAsia" w:cs="Arial-BoldMT"/>
                <w:bCs/>
                <w:i/>
                <w:w w:val="98"/>
                <w:lang w:val="en-US"/>
              </w:rPr>
            </w:pPr>
            <w:r w:rsidRPr="006A5D13">
              <w:rPr>
                <w:highlight w:val="yellow"/>
                <w:lang w:val="en-US"/>
              </w:rPr>
              <w:t>____</w:t>
            </w:r>
            <w:r>
              <w:rPr>
                <w:highlight w:val="yellow"/>
                <w:lang w:val="en-US"/>
              </w:rPr>
              <w:t>.</w:t>
            </w:r>
            <w:r w:rsidRPr="006A5D13">
              <w:rPr>
                <w:highlight w:val="yellow"/>
                <w:lang w:val="en-US"/>
              </w:rPr>
              <w:t>__</w:t>
            </w:r>
          </w:p>
        </w:tc>
        <w:tc>
          <w:tcPr>
            <w:tcW w:w="2711" w:type="dxa"/>
            <w:tcBorders>
              <w:top w:val="nil"/>
              <w:left w:val="nil"/>
              <w:bottom w:val="nil"/>
              <w:right w:val="single" w:sz="4" w:space="0" w:color="auto"/>
            </w:tcBorders>
            <w:vAlign w:val="center"/>
          </w:tcPr>
          <w:p w:rsidR="009F40DD" w:rsidRPr="00082E5B" w:rsidRDefault="009F40DD" w:rsidP="00FA1283">
            <w:pPr>
              <w:jc w:val="right"/>
              <w:rPr>
                <w:rFonts w:eastAsiaTheme="minorEastAsia" w:cs="Arial-BoldMT"/>
                <w:bCs/>
                <w:i/>
                <w:w w:val="98"/>
                <w:lang w:val="en-US"/>
              </w:rPr>
            </w:pPr>
            <w:r w:rsidRPr="006A5D13">
              <w:rPr>
                <w:highlight w:val="yellow"/>
                <w:lang w:val="en-US"/>
              </w:rPr>
              <w:t>____</w:t>
            </w:r>
            <w:r>
              <w:rPr>
                <w:highlight w:val="yellow"/>
                <w:lang w:val="en-US"/>
              </w:rPr>
              <w:t>.</w:t>
            </w:r>
            <w:r w:rsidRPr="006A5D13">
              <w:rPr>
                <w:highlight w:val="yellow"/>
                <w:lang w:val="en-US"/>
              </w:rPr>
              <w:t>__</w:t>
            </w:r>
          </w:p>
        </w:tc>
      </w:tr>
      <w:tr w:rsidR="009F40DD" w:rsidTr="00FA1283">
        <w:trPr>
          <w:trHeight w:val="275"/>
        </w:trPr>
        <w:tc>
          <w:tcPr>
            <w:tcW w:w="3265" w:type="dxa"/>
            <w:tcBorders>
              <w:top w:val="nil"/>
              <w:left w:val="single" w:sz="4" w:space="0" w:color="auto"/>
              <w:bottom w:val="nil"/>
              <w:right w:val="nil"/>
            </w:tcBorders>
            <w:vAlign w:val="center"/>
          </w:tcPr>
          <w:p w:rsidR="009F40DD" w:rsidRPr="00CA423C" w:rsidRDefault="009F40DD" w:rsidP="00FA1283">
            <w:pPr>
              <w:pStyle w:val="FOText"/>
              <w:spacing w:before="40" w:after="20"/>
              <w:jc w:val="right"/>
              <w:rPr>
                <w:i/>
                <w:highlight w:val="yellow"/>
                <w:lang w:val="en-US"/>
              </w:rPr>
            </w:pPr>
            <w:r w:rsidRPr="00CA423C">
              <w:rPr>
                <w:highlight w:val="yellow"/>
                <w:lang w:val="en-US"/>
              </w:rPr>
              <w:t>___</w:t>
            </w:r>
          </w:p>
        </w:tc>
        <w:tc>
          <w:tcPr>
            <w:tcW w:w="1975" w:type="dxa"/>
            <w:tcBorders>
              <w:top w:val="nil"/>
              <w:left w:val="nil"/>
              <w:bottom w:val="nil"/>
              <w:right w:val="nil"/>
            </w:tcBorders>
            <w:vAlign w:val="center"/>
          </w:tcPr>
          <w:p w:rsidR="009F40DD" w:rsidRPr="00082E5B" w:rsidRDefault="009F40DD" w:rsidP="00FA1283">
            <w:pPr>
              <w:jc w:val="right"/>
              <w:rPr>
                <w:rFonts w:eastAsiaTheme="minorEastAsia" w:cs="Arial-BoldMT"/>
                <w:bCs/>
                <w:i/>
                <w:w w:val="98"/>
                <w:lang w:val="en-US"/>
              </w:rPr>
            </w:pPr>
            <w:r w:rsidRPr="006A5D13">
              <w:rPr>
                <w:highlight w:val="yellow"/>
                <w:lang w:val="en-US"/>
              </w:rPr>
              <w:t>__</w:t>
            </w:r>
          </w:p>
        </w:tc>
        <w:tc>
          <w:tcPr>
            <w:tcW w:w="1109" w:type="dxa"/>
            <w:tcBorders>
              <w:top w:val="nil"/>
              <w:left w:val="nil"/>
              <w:bottom w:val="nil"/>
              <w:right w:val="nil"/>
            </w:tcBorders>
            <w:vAlign w:val="center"/>
          </w:tcPr>
          <w:p w:rsidR="009F40DD" w:rsidRPr="00082E5B" w:rsidRDefault="009F40DD" w:rsidP="00FA1283">
            <w:pPr>
              <w:jc w:val="right"/>
              <w:rPr>
                <w:rFonts w:eastAsiaTheme="minorEastAsia" w:cs="Arial-BoldMT"/>
                <w:bCs/>
                <w:i/>
                <w:w w:val="98"/>
                <w:lang w:val="en-US"/>
              </w:rPr>
            </w:pPr>
            <w:r w:rsidRPr="006A5D13">
              <w:rPr>
                <w:highlight w:val="yellow"/>
                <w:lang w:val="en-US"/>
              </w:rPr>
              <w:t>____</w:t>
            </w:r>
            <w:r>
              <w:rPr>
                <w:highlight w:val="yellow"/>
                <w:lang w:val="en-US"/>
              </w:rPr>
              <w:t>.</w:t>
            </w:r>
            <w:r w:rsidRPr="006A5D13">
              <w:rPr>
                <w:highlight w:val="yellow"/>
                <w:lang w:val="en-US"/>
              </w:rPr>
              <w:t>__</w:t>
            </w:r>
          </w:p>
        </w:tc>
        <w:tc>
          <w:tcPr>
            <w:tcW w:w="2711" w:type="dxa"/>
            <w:tcBorders>
              <w:top w:val="nil"/>
              <w:left w:val="nil"/>
              <w:bottom w:val="nil"/>
              <w:right w:val="single" w:sz="4" w:space="0" w:color="auto"/>
            </w:tcBorders>
            <w:vAlign w:val="center"/>
          </w:tcPr>
          <w:p w:rsidR="009F40DD" w:rsidRPr="00082E5B" w:rsidRDefault="009F40DD" w:rsidP="00FA1283">
            <w:pPr>
              <w:jc w:val="right"/>
              <w:rPr>
                <w:rFonts w:eastAsiaTheme="minorEastAsia" w:cs="Arial-BoldMT"/>
                <w:bCs/>
                <w:i/>
                <w:w w:val="98"/>
                <w:lang w:val="en-US"/>
              </w:rPr>
            </w:pPr>
            <w:r w:rsidRPr="006A5D13">
              <w:rPr>
                <w:highlight w:val="yellow"/>
                <w:lang w:val="en-US"/>
              </w:rPr>
              <w:t>____</w:t>
            </w:r>
            <w:r>
              <w:rPr>
                <w:highlight w:val="yellow"/>
                <w:lang w:val="en-US"/>
              </w:rPr>
              <w:t>.</w:t>
            </w:r>
            <w:r w:rsidRPr="006A5D13">
              <w:rPr>
                <w:highlight w:val="yellow"/>
                <w:lang w:val="en-US"/>
              </w:rPr>
              <w:t>__</w:t>
            </w:r>
          </w:p>
        </w:tc>
      </w:tr>
      <w:tr w:rsidR="009F40DD" w:rsidTr="00FA1283">
        <w:trPr>
          <w:trHeight w:val="275"/>
        </w:trPr>
        <w:tc>
          <w:tcPr>
            <w:tcW w:w="3265" w:type="dxa"/>
            <w:tcBorders>
              <w:top w:val="nil"/>
              <w:left w:val="single" w:sz="4" w:space="0" w:color="auto"/>
              <w:bottom w:val="nil"/>
              <w:right w:val="nil"/>
            </w:tcBorders>
            <w:vAlign w:val="center"/>
          </w:tcPr>
          <w:p w:rsidR="009F40DD" w:rsidRPr="00CA423C" w:rsidRDefault="009F40DD" w:rsidP="00FA1283">
            <w:pPr>
              <w:pStyle w:val="FOText"/>
              <w:spacing w:before="40" w:after="20"/>
              <w:jc w:val="right"/>
              <w:rPr>
                <w:i/>
                <w:highlight w:val="yellow"/>
                <w:lang w:val="en-US"/>
              </w:rPr>
            </w:pPr>
            <w:r w:rsidRPr="00CA423C">
              <w:rPr>
                <w:highlight w:val="yellow"/>
                <w:lang w:val="en-US"/>
              </w:rPr>
              <w:t>___</w:t>
            </w:r>
          </w:p>
        </w:tc>
        <w:tc>
          <w:tcPr>
            <w:tcW w:w="1975" w:type="dxa"/>
            <w:tcBorders>
              <w:top w:val="nil"/>
              <w:left w:val="nil"/>
              <w:bottom w:val="nil"/>
              <w:right w:val="nil"/>
            </w:tcBorders>
            <w:vAlign w:val="center"/>
          </w:tcPr>
          <w:p w:rsidR="009F40DD" w:rsidRPr="00082E5B" w:rsidRDefault="009F40DD" w:rsidP="00FA1283">
            <w:pPr>
              <w:jc w:val="right"/>
              <w:rPr>
                <w:rFonts w:eastAsiaTheme="minorEastAsia" w:cs="Arial-BoldMT"/>
                <w:bCs/>
                <w:i/>
                <w:w w:val="98"/>
                <w:lang w:val="en-US"/>
              </w:rPr>
            </w:pPr>
            <w:r w:rsidRPr="006A5D13">
              <w:rPr>
                <w:highlight w:val="yellow"/>
                <w:lang w:val="en-US"/>
              </w:rPr>
              <w:t>__</w:t>
            </w:r>
          </w:p>
        </w:tc>
        <w:tc>
          <w:tcPr>
            <w:tcW w:w="1109" w:type="dxa"/>
            <w:tcBorders>
              <w:top w:val="nil"/>
              <w:left w:val="nil"/>
              <w:bottom w:val="nil"/>
              <w:right w:val="nil"/>
            </w:tcBorders>
            <w:vAlign w:val="center"/>
          </w:tcPr>
          <w:p w:rsidR="009F40DD" w:rsidRPr="00082E5B" w:rsidRDefault="009F40DD" w:rsidP="00FA1283">
            <w:pPr>
              <w:jc w:val="right"/>
              <w:rPr>
                <w:rFonts w:eastAsiaTheme="minorEastAsia" w:cs="Arial-BoldMT"/>
                <w:bCs/>
                <w:i/>
                <w:w w:val="98"/>
                <w:lang w:val="en-US"/>
              </w:rPr>
            </w:pPr>
            <w:r w:rsidRPr="006A5D13">
              <w:rPr>
                <w:highlight w:val="yellow"/>
                <w:lang w:val="en-US"/>
              </w:rPr>
              <w:t>____</w:t>
            </w:r>
            <w:r>
              <w:rPr>
                <w:highlight w:val="yellow"/>
                <w:lang w:val="en-US"/>
              </w:rPr>
              <w:t>.</w:t>
            </w:r>
            <w:r w:rsidRPr="006A5D13">
              <w:rPr>
                <w:highlight w:val="yellow"/>
                <w:lang w:val="en-US"/>
              </w:rPr>
              <w:t>__</w:t>
            </w:r>
          </w:p>
        </w:tc>
        <w:tc>
          <w:tcPr>
            <w:tcW w:w="2711" w:type="dxa"/>
            <w:tcBorders>
              <w:top w:val="nil"/>
              <w:left w:val="nil"/>
              <w:bottom w:val="nil"/>
              <w:right w:val="single" w:sz="4" w:space="0" w:color="auto"/>
            </w:tcBorders>
            <w:vAlign w:val="center"/>
          </w:tcPr>
          <w:p w:rsidR="009F40DD" w:rsidRPr="00082E5B" w:rsidRDefault="009F40DD" w:rsidP="00FA1283">
            <w:pPr>
              <w:jc w:val="right"/>
              <w:rPr>
                <w:rFonts w:eastAsiaTheme="minorEastAsia" w:cs="Arial-BoldMT"/>
                <w:bCs/>
                <w:i/>
                <w:w w:val="98"/>
                <w:lang w:val="en-US"/>
              </w:rPr>
            </w:pPr>
            <w:r w:rsidRPr="006A5D13">
              <w:rPr>
                <w:highlight w:val="yellow"/>
                <w:lang w:val="en-US"/>
              </w:rPr>
              <w:t>____</w:t>
            </w:r>
            <w:r>
              <w:rPr>
                <w:highlight w:val="yellow"/>
                <w:lang w:val="en-US"/>
              </w:rPr>
              <w:t>.</w:t>
            </w:r>
            <w:r w:rsidRPr="006A5D13">
              <w:rPr>
                <w:highlight w:val="yellow"/>
                <w:lang w:val="en-US"/>
              </w:rPr>
              <w:t>__</w:t>
            </w:r>
          </w:p>
        </w:tc>
      </w:tr>
      <w:tr w:rsidR="009F40DD" w:rsidTr="00FA1283">
        <w:trPr>
          <w:trHeight w:val="275"/>
        </w:trPr>
        <w:tc>
          <w:tcPr>
            <w:tcW w:w="3265" w:type="dxa"/>
            <w:tcBorders>
              <w:top w:val="nil"/>
              <w:left w:val="single" w:sz="4" w:space="0" w:color="auto"/>
              <w:bottom w:val="nil"/>
              <w:right w:val="nil"/>
            </w:tcBorders>
            <w:vAlign w:val="center"/>
          </w:tcPr>
          <w:p w:rsidR="009F40DD" w:rsidRPr="00CA423C" w:rsidRDefault="009F40DD" w:rsidP="00FA1283">
            <w:pPr>
              <w:pStyle w:val="FOText"/>
              <w:spacing w:before="40" w:after="20"/>
              <w:jc w:val="right"/>
              <w:rPr>
                <w:i/>
                <w:highlight w:val="yellow"/>
                <w:lang w:val="en-US"/>
              </w:rPr>
            </w:pPr>
            <w:r w:rsidRPr="00CA423C">
              <w:rPr>
                <w:highlight w:val="yellow"/>
                <w:lang w:val="en-US"/>
              </w:rPr>
              <w:t>___</w:t>
            </w:r>
          </w:p>
        </w:tc>
        <w:tc>
          <w:tcPr>
            <w:tcW w:w="3084" w:type="dxa"/>
            <w:gridSpan w:val="2"/>
            <w:tcBorders>
              <w:top w:val="nil"/>
              <w:left w:val="nil"/>
              <w:bottom w:val="nil"/>
              <w:right w:val="nil"/>
            </w:tcBorders>
            <w:shd w:val="clear" w:color="auto" w:fill="auto"/>
            <w:vAlign w:val="center"/>
          </w:tcPr>
          <w:p w:rsidR="009F40DD" w:rsidRPr="00070CF9" w:rsidRDefault="009F40DD" w:rsidP="00FA1283">
            <w:pPr>
              <w:jc w:val="center"/>
              <w:rPr>
                <w:rFonts w:eastAsiaTheme="minorEastAsia" w:cs="Arial-BoldMT"/>
                <w:bCs/>
                <w:i/>
                <w:w w:val="98"/>
                <w:highlight w:val="yellow"/>
                <w:lang w:val="en-US"/>
              </w:rPr>
            </w:pPr>
            <w:r w:rsidRPr="00070CF9">
              <w:rPr>
                <w:rFonts w:eastAsiaTheme="minorEastAsia" w:cs="Arial-BoldMT"/>
                <w:bCs/>
                <w:i/>
                <w:w w:val="98"/>
                <w:highlight w:val="yellow"/>
                <w:lang w:val="en-US"/>
              </w:rPr>
              <w:t>Lump sum</w:t>
            </w:r>
          </w:p>
        </w:tc>
        <w:tc>
          <w:tcPr>
            <w:tcW w:w="2711" w:type="dxa"/>
            <w:tcBorders>
              <w:top w:val="nil"/>
              <w:left w:val="nil"/>
              <w:bottom w:val="nil"/>
              <w:right w:val="single" w:sz="4" w:space="0" w:color="auto"/>
            </w:tcBorders>
            <w:vAlign w:val="center"/>
          </w:tcPr>
          <w:p w:rsidR="009F40DD" w:rsidRPr="00082E5B" w:rsidRDefault="009F40DD" w:rsidP="00FA1283">
            <w:pPr>
              <w:jc w:val="right"/>
              <w:rPr>
                <w:rFonts w:eastAsiaTheme="minorEastAsia" w:cs="Arial-BoldMT"/>
                <w:bCs/>
                <w:i/>
                <w:w w:val="98"/>
                <w:lang w:val="en-US"/>
              </w:rPr>
            </w:pPr>
            <w:r w:rsidRPr="006A5D13">
              <w:rPr>
                <w:highlight w:val="yellow"/>
                <w:lang w:val="en-US"/>
              </w:rPr>
              <w:t>____</w:t>
            </w:r>
            <w:r>
              <w:rPr>
                <w:highlight w:val="yellow"/>
                <w:lang w:val="en-US"/>
              </w:rPr>
              <w:t>.</w:t>
            </w:r>
            <w:r w:rsidRPr="006A5D13">
              <w:rPr>
                <w:highlight w:val="yellow"/>
                <w:lang w:val="en-US"/>
              </w:rPr>
              <w:t>__</w:t>
            </w:r>
          </w:p>
        </w:tc>
      </w:tr>
      <w:tr w:rsidR="009F40DD" w:rsidTr="00FA1283">
        <w:trPr>
          <w:trHeight w:val="275"/>
        </w:trPr>
        <w:tc>
          <w:tcPr>
            <w:tcW w:w="3265" w:type="dxa"/>
            <w:tcBorders>
              <w:top w:val="single" w:sz="4" w:space="0" w:color="auto"/>
              <w:left w:val="single" w:sz="4" w:space="0" w:color="auto"/>
              <w:bottom w:val="single" w:sz="4" w:space="0" w:color="auto"/>
              <w:right w:val="single" w:sz="4" w:space="0" w:color="auto"/>
            </w:tcBorders>
            <w:vAlign w:val="center"/>
          </w:tcPr>
          <w:p w:rsidR="009F40DD" w:rsidRPr="00CA423C" w:rsidRDefault="009F40DD" w:rsidP="00FA1283">
            <w:pPr>
              <w:pStyle w:val="FOText"/>
              <w:spacing w:before="40" w:after="20"/>
              <w:rPr>
                <w:highlight w:val="yellow"/>
                <w:lang w:val="en-US"/>
              </w:rPr>
            </w:pPr>
            <w:r w:rsidRPr="00CA423C">
              <w:rPr>
                <w:highlight w:val="yellow"/>
                <w:lang w:val="en-US"/>
              </w:rPr>
              <w:t>Travel costs</w:t>
            </w:r>
          </w:p>
        </w:tc>
        <w:tc>
          <w:tcPr>
            <w:tcW w:w="30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40DD" w:rsidRPr="00070CF9" w:rsidRDefault="009F40DD" w:rsidP="00FA1283">
            <w:pPr>
              <w:jc w:val="center"/>
              <w:rPr>
                <w:rFonts w:eastAsiaTheme="minorEastAsia" w:cs="Arial-BoldMT"/>
                <w:bCs/>
                <w:w w:val="98"/>
                <w:highlight w:val="yellow"/>
                <w:lang w:val="en-US"/>
              </w:rPr>
            </w:pPr>
            <w:r w:rsidRPr="00070CF9">
              <w:rPr>
                <w:rFonts w:eastAsiaTheme="minorEastAsia" w:cs="Arial-BoldMT"/>
                <w:bCs/>
                <w:w w:val="98"/>
                <w:highlight w:val="yellow"/>
                <w:lang w:val="en-US"/>
              </w:rPr>
              <w:t>Lump sum</w:t>
            </w:r>
          </w:p>
        </w:tc>
        <w:tc>
          <w:tcPr>
            <w:tcW w:w="2711" w:type="dxa"/>
            <w:tcBorders>
              <w:top w:val="single" w:sz="4" w:space="0" w:color="auto"/>
              <w:left w:val="single" w:sz="4" w:space="0" w:color="auto"/>
              <w:bottom w:val="single" w:sz="4" w:space="0" w:color="auto"/>
              <w:right w:val="single" w:sz="4" w:space="0" w:color="auto"/>
            </w:tcBorders>
            <w:vAlign w:val="center"/>
          </w:tcPr>
          <w:p w:rsidR="009F40DD" w:rsidRPr="00681B1C" w:rsidRDefault="009F40DD" w:rsidP="00FA1283">
            <w:pPr>
              <w:jc w:val="right"/>
              <w:rPr>
                <w:rFonts w:eastAsiaTheme="minorEastAsia" w:cs="Arial-BoldMT"/>
                <w:bCs/>
                <w:w w:val="98"/>
                <w:lang w:val="en-US"/>
              </w:rPr>
            </w:pPr>
            <w:r w:rsidRPr="006A5D13">
              <w:rPr>
                <w:highlight w:val="yellow"/>
                <w:lang w:val="en-US"/>
              </w:rPr>
              <w:t>____</w:t>
            </w:r>
            <w:r>
              <w:rPr>
                <w:highlight w:val="yellow"/>
                <w:lang w:val="en-US"/>
              </w:rPr>
              <w:t>.</w:t>
            </w:r>
            <w:r w:rsidRPr="006A5D13">
              <w:rPr>
                <w:highlight w:val="yellow"/>
                <w:lang w:val="en-US"/>
              </w:rPr>
              <w:t>__</w:t>
            </w:r>
          </w:p>
        </w:tc>
      </w:tr>
      <w:tr w:rsidR="009F40DD" w:rsidTr="00FA1283">
        <w:trPr>
          <w:trHeight w:val="275"/>
        </w:trPr>
        <w:tc>
          <w:tcPr>
            <w:tcW w:w="3265" w:type="dxa"/>
            <w:tcBorders>
              <w:top w:val="single" w:sz="4" w:space="0" w:color="auto"/>
              <w:left w:val="single" w:sz="4" w:space="0" w:color="auto"/>
              <w:bottom w:val="single" w:sz="4" w:space="0" w:color="auto"/>
              <w:right w:val="single" w:sz="4" w:space="0" w:color="auto"/>
            </w:tcBorders>
            <w:vAlign w:val="center"/>
          </w:tcPr>
          <w:p w:rsidR="009F40DD" w:rsidRPr="00CA423C" w:rsidRDefault="009F40DD" w:rsidP="00FA1283">
            <w:pPr>
              <w:pStyle w:val="FOText"/>
              <w:spacing w:before="40" w:after="20"/>
              <w:rPr>
                <w:highlight w:val="yellow"/>
                <w:lang w:val="en-US"/>
              </w:rPr>
            </w:pPr>
            <w:r w:rsidRPr="00CA423C">
              <w:rPr>
                <w:highlight w:val="yellow"/>
                <w:lang w:val="en-US"/>
              </w:rPr>
              <w:t>Food and accommodations</w:t>
            </w:r>
          </w:p>
        </w:tc>
        <w:tc>
          <w:tcPr>
            <w:tcW w:w="30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40DD" w:rsidRPr="00070CF9" w:rsidRDefault="009F40DD" w:rsidP="00FA1283">
            <w:pPr>
              <w:pStyle w:val="FOText"/>
              <w:spacing w:before="40" w:after="20"/>
              <w:jc w:val="center"/>
              <w:rPr>
                <w:highlight w:val="yellow"/>
                <w:lang w:val="en-US"/>
              </w:rPr>
            </w:pPr>
            <w:r w:rsidRPr="00070CF9">
              <w:rPr>
                <w:bCs w:val="0"/>
                <w:highlight w:val="yellow"/>
                <w:lang w:val="en-US"/>
              </w:rPr>
              <w:t>Lump sum</w:t>
            </w:r>
          </w:p>
        </w:tc>
        <w:tc>
          <w:tcPr>
            <w:tcW w:w="2711" w:type="dxa"/>
            <w:tcBorders>
              <w:top w:val="single" w:sz="4" w:space="0" w:color="auto"/>
              <w:left w:val="single" w:sz="4" w:space="0" w:color="auto"/>
              <w:bottom w:val="single" w:sz="4" w:space="0" w:color="auto"/>
              <w:right w:val="single" w:sz="4" w:space="0" w:color="auto"/>
            </w:tcBorders>
            <w:vAlign w:val="center"/>
          </w:tcPr>
          <w:p w:rsidR="009F40DD" w:rsidRPr="00681B1C" w:rsidRDefault="009F40DD" w:rsidP="00FA1283">
            <w:pPr>
              <w:pStyle w:val="FOText"/>
              <w:spacing w:before="40" w:after="20"/>
              <w:jc w:val="right"/>
              <w:rPr>
                <w:lang w:val="en-US"/>
              </w:rPr>
            </w:pPr>
            <w:r w:rsidRPr="006A5D13">
              <w:rPr>
                <w:highlight w:val="yellow"/>
                <w:lang w:val="en-US"/>
              </w:rPr>
              <w:t>____</w:t>
            </w:r>
            <w:r>
              <w:rPr>
                <w:highlight w:val="yellow"/>
                <w:lang w:val="en-US"/>
              </w:rPr>
              <w:t>.</w:t>
            </w:r>
            <w:r w:rsidRPr="006A5D13">
              <w:rPr>
                <w:highlight w:val="yellow"/>
                <w:lang w:val="en-US"/>
              </w:rPr>
              <w:t>__</w:t>
            </w:r>
          </w:p>
        </w:tc>
      </w:tr>
      <w:tr w:rsidR="009F40DD" w:rsidTr="00FA1283">
        <w:trPr>
          <w:trHeight w:val="275"/>
        </w:trPr>
        <w:tc>
          <w:tcPr>
            <w:tcW w:w="3265" w:type="dxa"/>
            <w:tcBorders>
              <w:top w:val="single" w:sz="4" w:space="0" w:color="auto"/>
              <w:left w:val="single" w:sz="4" w:space="0" w:color="auto"/>
              <w:bottom w:val="single" w:sz="4" w:space="0" w:color="auto"/>
              <w:right w:val="single" w:sz="4" w:space="0" w:color="auto"/>
            </w:tcBorders>
            <w:vAlign w:val="center"/>
          </w:tcPr>
          <w:p w:rsidR="009F40DD" w:rsidRPr="00CA423C" w:rsidRDefault="009F40DD" w:rsidP="00FA1283">
            <w:pPr>
              <w:pStyle w:val="FOText"/>
              <w:spacing w:before="40" w:after="20"/>
              <w:rPr>
                <w:highlight w:val="yellow"/>
                <w:lang w:val="en-US"/>
              </w:rPr>
            </w:pPr>
            <w:r w:rsidRPr="00CA423C">
              <w:rPr>
                <w:highlight w:val="yellow"/>
                <w:lang w:val="en-US"/>
              </w:rPr>
              <w:t>Other out-of-pocket expenses</w:t>
            </w:r>
          </w:p>
        </w:tc>
        <w:tc>
          <w:tcPr>
            <w:tcW w:w="30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40DD" w:rsidRPr="00070CF9" w:rsidRDefault="009F40DD" w:rsidP="00FA1283">
            <w:pPr>
              <w:pStyle w:val="FOText"/>
              <w:spacing w:before="40" w:after="20"/>
              <w:jc w:val="center"/>
              <w:rPr>
                <w:highlight w:val="yellow"/>
                <w:lang w:val="en-US"/>
              </w:rPr>
            </w:pPr>
            <w:r w:rsidRPr="00070CF9">
              <w:rPr>
                <w:bCs w:val="0"/>
                <w:highlight w:val="yellow"/>
                <w:lang w:val="en-US"/>
              </w:rPr>
              <w:t>Lump sum</w:t>
            </w:r>
          </w:p>
        </w:tc>
        <w:tc>
          <w:tcPr>
            <w:tcW w:w="2711" w:type="dxa"/>
            <w:tcBorders>
              <w:top w:val="single" w:sz="4" w:space="0" w:color="auto"/>
              <w:left w:val="single" w:sz="4" w:space="0" w:color="auto"/>
              <w:bottom w:val="single" w:sz="4" w:space="0" w:color="auto"/>
              <w:right w:val="single" w:sz="4" w:space="0" w:color="auto"/>
            </w:tcBorders>
            <w:vAlign w:val="center"/>
          </w:tcPr>
          <w:p w:rsidR="009F40DD" w:rsidRPr="00681B1C" w:rsidRDefault="009F40DD" w:rsidP="00FA1283">
            <w:pPr>
              <w:pStyle w:val="FOText"/>
              <w:spacing w:before="40" w:after="20"/>
              <w:jc w:val="right"/>
              <w:rPr>
                <w:lang w:val="en-US"/>
              </w:rPr>
            </w:pPr>
            <w:r w:rsidRPr="006A5D13">
              <w:rPr>
                <w:highlight w:val="yellow"/>
                <w:lang w:val="en-US"/>
              </w:rPr>
              <w:t>____</w:t>
            </w:r>
            <w:r>
              <w:rPr>
                <w:highlight w:val="yellow"/>
                <w:lang w:val="en-US"/>
              </w:rPr>
              <w:t>.</w:t>
            </w:r>
            <w:r w:rsidRPr="006A5D13">
              <w:rPr>
                <w:highlight w:val="yellow"/>
                <w:lang w:val="en-US"/>
              </w:rPr>
              <w:t>__</w:t>
            </w:r>
          </w:p>
        </w:tc>
      </w:tr>
      <w:tr w:rsidR="009F40DD" w:rsidTr="00FA1283">
        <w:trPr>
          <w:trHeight w:val="275"/>
        </w:trPr>
        <w:tc>
          <w:tcPr>
            <w:tcW w:w="3265" w:type="dxa"/>
            <w:tcBorders>
              <w:top w:val="single" w:sz="4" w:space="0" w:color="auto"/>
              <w:left w:val="single" w:sz="4" w:space="0" w:color="auto"/>
              <w:bottom w:val="single" w:sz="4" w:space="0" w:color="auto"/>
              <w:right w:val="single" w:sz="4" w:space="0" w:color="auto"/>
            </w:tcBorders>
            <w:shd w:val="clear" w:color="auto" w:fill="BFBFBF" w:themeFill="text1" w:themeFillTint="40"/>
            <w:vAlign w:val="center"/>
          </w:tcPr>
          <w:p w:rsidR="009F40DD" w:rsidRPr="00DF6199" w:rsidRDefault="009F40DD" w:rsidP="00FA1283">
            <w:pPr>
              <w:pStyle w:val="FOText"/>
              <w:spacing w:before="40" w:after="20"/>
              <w:rPr>
                <w:b/>
                <w:lang w:val="en-US"/>
              </w:rPr>
            </w:pPr>
            <w:r w:rsidRPr="00DF6199">
              <w:rPr>
                <w:b/>
                <w:lang w:val="en-US"/>
              </w:rPr>
              <w:t>Total projected cost</w:t>
            </w:r>
          </w:p>
        </w:tc>
        <w:tc>
          <w:tcPr>
            <w:tcW w:w="30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F40DD" w:rsidRPr="00DF6199" w:rsidRDefault="009F40DD" w:rsidP="00FA1283">
            <w:pPr>
              <w:pStyle w:val="FOText"/>
              <w:spacing w:before="40" w:after="20"/>
              <w:jc w:val="center"/>
              <w:rPr>
                <w:b/>
                <w:lang w:val="en-US"/>
              </w:rPr>
            </w:pPr>
          </w:p>
        </w:tc>
        <w:tc>
          <w:tcPr>
            <w:tcW w:w="2711" w:type="dxa"/>
            <w:tcBorders>
              <w:top w:val="single" w:sz="4" w:space="0" w:color="auto"/>
              <w:left w:val="single" w:sz="4" w:space="0" w:color="auto"/>
              <w:bottom w:val="single" w:sz="4" w:space="0" w:color="auto"/>
              <w:right w:val="single" w:sz="4" w:space="0" w:color="auto"/>
            </w:tcBorders>
            <w:shd w:val="clear" w:color="auto" w:fill="BFBFBF" w:themeFill="text1" w:themeFillTint="40"/>
            <w:vAlign w:val="center"/>
          </w:tcPr>
          <w:p w:rsidR="009F40DD" w:rsidRPr="00CA423C" w:rsidRDefault="009F40DD" w:rsidP="00FA1283">
            <w:pPr>
              <w:pStyle w:val="FOText"/>
              <w:spacing w:before="40" w:after="20"/>
              <w:jc w:val="right"/>
              <w:rPr>
                <w:b/>
                <w:lang w:val="en-US"/>
              </w:rPr>
            </w:pPr>
            <w:r w:rsidRPr="00CA423C">
              <w:rPr>
                <w:b/>
                <w:highlight w:val="yellow"/>
                <w:lang w:val="en-US"/>
              </w:rPr>
              <w:t>____.__</w:t>
            </w:r>
          </w:p>
        </w:tc>
      </w:tr>
    </w:tbl>
    <w:p w:rsidR="009F40DD" w:rsidRDefault="009F40DD" w:rsidP="009F40DD">
      <w:pPr>
        <w:pStyle w:val="FOText"/>
        <w:spacing w:before="120" w:after="0"/>
        <w:rPr>
          <w:rFonts w:cs="Arial"/>
          <w:lang w:val="en-US"/>
        </w:rPr>
      </w:pPr>
      <w:r>
        <w:rPr>
          <w:lang w:val="en-US"/>
        </w:rPr>
        <w:t>The</w:t>
      </w:r>
      <w:r w:rsidRPr="0075588C">
        <w:rPr>
          <w:lang w:val="en-US"/>
        </w:rPr>
        <w:t xml:space="preserve"> first installment of </w:t>
      </w:r>
      <w:r w:rsidRPr="006A5D13">
        <w:rPr>
          <w:highlight w:val="yellow"/>
          <w:lang w:val="en-US"/>
        </w:rPr>
        <w:t>__</w:t>
      </w:r>
      <w:r w:rsidRPr="0075588C">
        <w:rPr>
          <w:lang w:val="en-US"/>
        </w:rPr>
        <w:t xml:space="preserve">% of the </w:t>
      </w:r>
      <w:r>
        <w:rPr>
          <w:lang w:val="en-US"/>
        </w:rPr>
        <w:t>t</w:t>
      </w:r>
      <w:r w:rsidRPr="0075588C">
        <w:rPr>
          <w:lang w:val="en-US"/>
        </w:rPr>
        <w:t>otal projected cost (</w:t>
      </w:r>
      <w:r w:rsidRPr="006A5D13">
        <w:rPr>
          <w:highlight w:val="yellow"/>
          <w:lang w:val="en-US"/>
        </w:rPr>
        <w:t>___</w:t>
      </w:r>
      <w:r w:rsidRPr="007D5D64">
        <w:rPr>
          <w:rFonts w:cs="Arial"/>
          <w:lang w:val="en-US"/>
        </w:rPr>
        <w:t xml:space="preserve"> </w:t>
      </w:r>
      <w:r w:rsidRPr="006A5D13">
        <w:rPr>
          <w:highlight w:val="yellow"/>
          <w:lang w:val="en-US"/>
        </w:rPr>
        <w:t>____</w:t>
      </w:r>
      <w:r>
        <w:rPr>
          <w:highlight w:val="yellow"/>
          <w:lang w:val="en-US"/>
        </w:rPr>
        <w:t>.</w:t>
      </w:r>
      <w:r w:rsidRPr="006A5D13">
        <w:rPr>
          <w:highlight w:val="yellow"/>
          <w:lang w:val="en-US"/>
        </w:rPr>
        <w:t>__</w:t>
      </w:r>
      <w:r w:rsidRPr="0075588C">
        <w:rPr>
          <w:lang w:val="en-US"/>
        </w:rPr>
        <w:t>)</w:t>
      </w:r>
      <w:r>
        <w:rPr>
          <w:lang w:val="en-US"/>
        </w:rPr>
        <w:t xml:space="preserve"> </w:t>
      </w:r>
      <w:r w:rsidRPr="001A448D">
        <w:rPr>
          <w:rFonts w:cs="Arial"/>
          <w:lang w:val="en-US"/>
        </w:rPr>
        <w:t xml:space="preserve">will be paid </w:t>
      </w:r>
      <w:r>
        <w:rPr>
          <w:rFonts w:cs="Arial"/>
          <w:lang w:val="en-US"/>
        </w:rPr>
        <w:t xml:space="preserve">within </w:t>
      </w:r>
      <w:r w:rsidRPr="00CA423C">
        <w:rPr>
          <w:rFonts w:cs="Arial"/>
          <w:highlight w:val="yellow"/>
          <w:lang w:val="en-US"/>
        </w:rPr>
        <w:t>10</w:t>
      </w:r>
      <w:r>
        <w:rPr>
          <w:rFonts w:cs="Arial"/>
          <w:lang w:val="en-US"/>
        </w:rPr>
        <w:t xml:space="preserve"> days after </w:t>
      </w:r>
      <w:r w:rsidRPr="00CA423C">
        <w:rPr>
          <w:rFonts w:cs="Arial"/>
          <w:highlight w:val="yellow"/>
          <w:lang w:val="en-US"/>
        </w:rPr>
        <w:t xml:space="preserve">acceptance of the </w:t>
      </w:r>
      <w:r w:rsidRPr="00CA423C">
        <w:rPr>
          <w:rFonts w:cs="Arial"/>
          <w:highlight w:val="yellow"/>
          <w:lang w:val="en-GB"/>
        </w:rPr>
        <w:t xml:space="preserve">Draft </w:t>
      </w:r>
      <w:r w:rsidRPr="00662D56">
        <w:rPr>
          <w:rFonts w:cs="Arial"/>
          <w:highlight w:val="yellow"/>
          <w:lang w:val="en-GB"/>
        </w:rPr>
        <w:t>inception report</w:t>
      </w:r>
      <w:r>
        <w:rPr>
          <w:rFonts w:cs="Arial"/>
          <w:lang w:val="en-GB"/>
        </w:rPr>
        <w:t xml:space="preserve"> </w:t>
      </w:r>
      <w:r w:rsidRPr="00DD08B6">
        <w:rPr>
          <w:rFonts w:cs="Arial"/>
          <w:lang w:val="en-US"/>
        </w:rPr>
        <w:t xml:space="preserve">by </w:t>
      </w:r>
      <w:r>
        <w:rPr>
          <w:rFonts w:cs="Arial"/>
          <w:i/>
          <w:highlight w:val="yellow"/>
          <w:lang w:val="en-US"/>
        </w:rPr>
        <w:t>Fastenaktion</w:t>
      </w:r>
      <w:r>
        <w:rPr>
          <w:rFonts w:cs="Arial"/>
          <w:lang w:val="en-GB"/>
        </w:rPr>
        <w:t xml:space="preserve"> and reception of the according invoice</w:t>
      </w:r>
      <w:r w:rsidRPr="001A448D">
        <w:rPr>
          <w:rFonts w:cs="Arial"/>
          <w:lang w:val="en-US"/>
        </w:rPr>
        <w:t xml:space="preserve">. </w:t>
      </w:r>
    </w:p>
    <w:p w:rsidR="009F40DD" w:rsidRDefault="009F40DD" w:rsidP="009F40DD">
      <w:pPr>
        <w:pStyle w:val="FOText"/>
        <w:spacing w:before="120" w:after="0"/>
        <w:rPr>
          <w:rFonts w:cs="Arial"/>
          <w:lang w:val="en-US"/>
        </w:rPr>
      </w:pPr>
      <w:r>
        <w:rPr>
          <w:rFonts w:cs="Arial"/>
          <w:lang w:val="en-US"/>
        </w:rPr>
        <w:t>The</w:t>
      </w:r>
      <w:r w:rsidRPr="00DD03C3">
        <w:rPr>
          <w:rFonts w:cs="Arial"/>
          <w:lang w:val="en-US"/>
        </w:rPr>
        <w:t xml:space="preserve"> second installment </w:t>
      </w:r>
      <w:r>
        <w:rPr>
          <w:rFonts w:cs="Arial"/>
          <w:lang w:val="en-US"/>
        </w:rPr>
        <w:t xml:space="preserve">of </w:t>
      </w:r>
      <w:r w:rsidRPr="006A5D13">
        <w:rPr>
          <w:highlight w:val="yellow"/>
          <w:lang w:val="en-US"/>
        </w:rPr>
        <w:t>__</w:t>
      </w:r>
      <w:r w:rsidRPr="0075588C">
        <w:rPr>
          <w:lang w:val="en-US"/>
        </w:rPr>
        <w:t>%</w:t>
      </w:r>
      <w:r>
        <w:rPr>
          <w:rFonts w:cs="Arial"/>
          <w:lang w:val="en-US"/>
        </w:rPr>
        <w:t xml:space="preserve"> </w:t>
      </w:r>
      <w:r w:rsidRPr="0075588C">
        <w:rPr>
          <w:lang w:val="en-US"/>
        </w:rPr>
        <w:t xml:space="preserve">of the </w:t>
      </w:r>
      <w:r>
        <w:rPr>
          <w:lang w:val="en-US"/>
        </w:rPr>
        <w:t>t</w:t>
      </w:r>
      <w:r w:rsidRPr="0075588C">
        <w:rPr>
          <w:lang w:val="en-US"/>
        </w:rPr>
        <w:t>otal projected cost</w:t>
      </w:r>
      <w:r w:rsidRPr="00DD03C3">
        <w:rPr>
          <w:rFonts w:cs="Arial"/>
          <w:lang w:val="en-US"/>
        </w:rPr>
        <w:t xml:space="preserve"> </w:t>
      </w:r>
      <w:r>
        <w:rPr>
          <w:rFonts w:cs="Arial"/>
          <w:lang w:val="en-US"/>
        </w:rPr>
        <w:t>(</w:t>
      </w:r>
      <w:r w:rsidRPr="006A5D13">
        <w:rPr>
          <w:highlight w:val="yellow"/>
          <w:lang w:val="en-US"/>
        </w:rPr>
        <w:t>___</w:t>
      </w:r>
      <w:r w:rsidRPr="007D5D64">
        <w:rPr>
          <w:rFonts w:cs="Arial"/>
          <w:lang w:val="en-US"/>
        </w:rPr>
        <w:t xml:space="preserve"> </w:t>
      </w:r>
      <w:r w:rsidRPr="006A5D13">
        <w:rPr>
          <w:highlight w:val="yellow"/>
          <w:lang w:val="en-US"/>
        </w:rPr>
        <w:t>____</w:t>
      </w:r>
      <w:r>
        <w:rPr>
          <w:highlight w:val="yellow"/>
          <w:lang w:val="en-US"/>
        </w:rPr>
        <w:t>.</w:t>
      </w:r>
      <w:r w:rsidRPr="006A5D13">
        <w:rPr>
          <w:highlight w:val="yellow"/>
          <w:lang w:val="en-US"/>
        </w:rPr>
        <w:t>__</w:t>
      </w:r>
      <w:r>
        <w:rPr>
          <w:rFonts w:cs="Arial"/>
          <w:lang w:val="en-US"/>
        </w:rPr>
        <w:t xml:space="preserve">) </w:t>
      </w:r>
      <w:r w:rsidRPr="00DD03C3">
        <w:rPr>
          <w:rFonts w:cs="Arial"/>
          <w:lang w:val="en-US"/>
        </w:rPr>
        <w:t xml:space="preserve">will be paid </w:t>
      </w:r>
      <w:r>
        <w:rPr>
          <w:rFonts w:cs="Arial"/>
          <w:lang w:val="en-US"/>
        </w:rPr>
        <w:t xml:space="preserve">within </w:t>
      </w:r>
      <w:r w:rsidRPr="00CA423C">
        <w:rPr>
          <w:rFonts w:cs="Arial"/>
          <w:highlight w:val="yellow"/>
          <w:lang w:val="en-US"/>
        </w:rPr>
        <w:t>10</w:t>
      </w:r>
      <w:r>
        <w:rPr>
          <w:rFonts w:cs="Arial"/>
          <w:lang w:val="en-US"/>
        </w:rPr>
        <w:t xml:space="preserve"> days </w:t>
      </w:r>
      <w:r w:rsidRPr="00DD03C3">
        <w:rPr>
          <w:rFonts w:cs="Arial"/>
          <w:lang w:val="en-US"/>
        </w:rPr>
        <w:t xml:space="preserve">after </w:t>
      </w:r>
      <w:r w:rsidRPr="00CA423C">
        <w:rPr>
          <w:rFonts w:cs="Arial"/>
          <w:highlight w:val="yellow"/>
          <w:lang w:val="en-US"/>
        </w:rPr>
        <w:t>completion of the field mission(s)</w:t>
      </w:r>
      <w:r>
        <w:rPr>
          <w:rFonts w:cs="Arial"/>
          <w:lang w:val="en-US"/>
        </w:rPr>
        <w:t xml:space="preserve"> </w:t>
      </w:r>
      <w:r>
        <w:rPr>
          <w:rFonts w:cs="Arial"/>
          <w:lang w:val="en-GB"/>
        </w:rPr>
        <w:t>and reception of according invoice</w:t>
      </w:r>
      <w:r>
        <w:rPr>
          <w:rFonts w:cs="Arial"/>
          <w:lang w:val="en-US"/>
        </w:rPr>
        <w:t>.</w:t>
      </w:r>
      <w:r w:rsidRPr="00DD08B6">
        <w:rPr>
          <w:rFonts w:cs="Arial"/>
          <w:lang w:val="en-US"/>
        </w:rPr>
        <w:t xml:space="preserve"> </w:t>
      </w:r>
    </w:p>
    <w:p w:rsidR="009F40DD" w:rsidRDefault="009F40DD" w:rsidP="009F40DD">
      <w:pPr>
        <w:pStyle w:val="FOText"/>
        <w:spacing w:before="120" w:after="0"/>
        <w:rPr>
          <w:rFonts w:cs="Arial"/>
          <w:lang w:val="en-US"/>
        </w:rPr>
      </w:pPr>
      <w:r w:rsidRPr="00DD08B6">
        <w:rPr>
          <w:rFonts w:cs="Arial"/>
          <w:lang w:val="en-US"/>
        </w:rPr>
        <w:t xml:space="preserve">The </w:t>
      </w:r>
      <w:r>
        <w:rPr>
          <w:rFonts w:cs="Arial"/>
          <w:lang w:val="en-US"/>
        </w:rPr>
        <w:t>third and l</w:t>
      </w:r>
      <w:r w:rsidRPr="00DD08B6">
        <w:rPr>
          <w:rFonts w:cs="Arial"/>
          <w:lang w:val="en-US"/>
        </w:rPr>
        <w:t xml:space="preserve">ast </w:t>
      </w:r>
      <w:r>
        <w:rPr>
          <w:rFonts w:cs="Arial"/>
          <w:lang w:val="en-US"/>
        </w:rPr>
        <w:t>installment</w:t>
      </w:r>
      <w:r w:rsidRPr="00DD08B6">
        <w:rPr>
          <w:rFonts w:cs="Arial"/>
          <w:lang w:val="en-US"/>
        </w:rPr>
        <w:t xml:space="preserve"> of </w:t>
      </w:r>
      <w:r w:rsidRPr="006A5D13">
        <w:rPr>
          <w:highlight w:val="yellow"/>
          <w:lang w:val="en-US"/>
        </w:rPr>
        <w:t>__</w:t>
      </w:r>
      <w:r w:rsidRPr="0075588C">
        <w:rPr>
          <w:lang w:val="en-US"/>
        </w:rPr>
        <w:t xml:space="preserve">% of the </w:t>
      </w:r>
      <w:r>
        <w:rPr>
          <w:lang w:val="en-US"/>
        </w:rPr>
        <w:t>t</w:t>
      </w:r>
      <w:r w:rsidRPr="0075588C">
        <w:rPr>
          <w:lang w:val="en-US"/>
        </w:rPr>
        <w:t>otal projected cost</w:t>
      </w:r>
      <w:r w:rsidRPr="00DD03C3">
        <w:rPr>
          <w:rFonts w:cs="Arial"/>
          <w:lang w:val="en-US"/>
        </w:rPr>
        <w:t xml:space="preserve"> </w:t>
      </w:r>
      <w:r>
        <w:rPr>
          <w:rFonts w:cs="Arial"/>
          <w:lang w:val="en-US"/>
        </w:rPr>
        <w:t>(</w:t>
      </w:r>
      <w:r w:rsidRPr="006A5D13">
        <w:rPr>
          <w:highlight w:val="yellow"/>
          <w:lang w:val="en-US"/>
        </w:rPr>
        <w:t>___</w:t>
      </w:r>
      <w:r w:rsidRPr="007D5D64">
        <w:rPr>
          <w:rFonts w:cs="Arial"/>
          <w:lang w:val="en-US"/>
        </w:rPr>
        <w:t xml:space="preserve"> </w:t>
      </w:r>
      <w:r w:rsidRPr="006A5D13">
        <w:rPr>
          <w:highlight w:val="yellow"/>
          <w:lang w:val="en-US"/>
        </w:rPr>
        <w:t>____</w:t>
      </w:r>
      <w:r>
        <w:rPr>
          <w:highlight w:val="yellow"/>
          <w:lang w:val="en-US"/>
        </w:rPr>
        <w:t>.</w:t>
      </w:r>
      <w:r w:rsidRPr="006A5D13">
        <w:rPr>
          <w:highlight w:val="yellow"/>
          <w:lang w:val="en-US"/>
        </w:rPr>
        <w:t>__</w:t>
      </w:r>
      <w:r>
        <w:rPr>
          <w:rFonts w:cs="Arial"/>
          <w:lang w:val="en-US"/>
        </w:rPr>
        <w:t xml:space="preserve">) will be paid within </w:t>
      </w:r>
      <w:r w:rsidRPr="00CA423C">
        <w:rPr>
          <w:rFonts w:cs="Arial"/>
          <w:highlight w:val="yellow"/>
          <w:lang w:val="en-US"/>
        </w:rPr>
        <w:t>10</w:t>
      </w:r>
      <w:r>
        <w:rPr>
          <w:rFonts w:cs="Arial"/>
          <w:lang w:val="en-US"/>
        </w:rPr>
        <w:t xml:space="preserve"> days </w:t>
      </w:r>
      <w:r w:rsidRPr="00DD08B6">
        <w:rPr>
          <w:rFonts w:cs="Arial"/>
          <w:lang w:val="en-US"/>
        </w:rPr>
        <w:t xml:space="preserve">after acceptance of the final report by </w:t>
      </w:r>
      <w:r>
        <w:rPr>
          <w:rFonts w:cs="Arial"/>
          <w:i/>
          <w:highlight w:val="yellow"/>
          <w:lang w:val="en-US"/>
        </w:rPr>
        <w:t>Fastenaktion</w:t>
      </w:r>
      <w:r w:rsidRPr="00807BA2">
        <w:rPr>
          <w:rFonts w:cs="Arial"/>
          <w:lang w:val="en-GB"/>
        </w:rPr>
        <w:t xml:space="preserve"> </w:t>
      </w:r>
      <w:r>
        <w:rPr>
          <w:rFonts w:cs="Arial"/>
          <w:lang w:val="en-GB"/>
        </w:rPr>
        <w:t>and reception of according invoice</w:t>
      </w:r>
      <w:r w:rsidRPr="00DD08B6">
        <w:rPr>
          <w:rFonts w:cs="Arial"/>
          <w:lang w:val="en-US"/>
        </w:rPr>
        <w:t xml:space="preserve">. </w:t>
      </w:r>
    </w:p>
    <w:p w:rsidR="009F40DD" w:rsidRPr="00B55BD2" w:rsidRDefault="009F40DD" w:rsidP="009F40DD">
      <w:pPr>
        <w:pStyle w:val="FOText"/>
        <w:spacing w:before="120" w:after="0"/>
        <w:rPr>
          <w:b/>
          <w:lang w:val="en-US"/>
        </w:rPr>
      </w:pPr>
      <w:r w:rsidRPr="00B55BD2">
        <w:rPr>
          <w:b/>
          <w:lang w:val="en-US"/>
        </w:rPr>
        <w:t xml:space="preserve">The cost ceiling for this consultancy is </w:t>
      </w:r>
      <w:r w:rsidRPr="00CA423C">
        <w:rPr>
          <w:b/>
          <w:highlight w:val="yellow"/>
          <w:lang w:val="en-US"/>
        </w:rPr>
        <w:t>___</w:t>
      </w:r>
      <w:r w:rsidRPr="00CA423C">
        <w:rPr>
          <w:rFonts w:cs="Arial"/>
          <w:b/>
          <w:lang w:val="en-US"/>
        </w:rPr>
        <w:t xml:space="preserve"> </w:t>
      </w:r>
      <w:r w:rsidRPr="00CA423C">
        <w:rPr>
          <w:b/>
          <w:highlight w:val="yellow"/>
          <w:lang w:val="en-US"/>
        </w:rPr>
        <w:t>____.__</w:t>
      </w:r>
      <w:r>
        <w:rPr>
          <w:rFonts w:cs="Arial"/>
          <w:lang w:val="en-US"/>
        </w:rPr>
        <w:t xml:space="preserve"> </w:t>
      </w:r>
      <w:r>
        <w:rPr>
          <w:b/>
          <w:lang w:val="en-US"/>
        </w:rPr>
        <w:t>and cannot be exceeded on any account.</w:t>
      </w:r>
    </w:p>
    <w:p w:rsidR="009F40DD" w:rsidRPr="009F40DD" w:rsidRDefault="009F40DD" w:rsidP="009F40DD">
      <w:pPr>
        <w:pStyle w:val="FOTitel"/>
        <w:numPr>
          <w:ilvl w:val="0"/>
          <w:numId w:val="20"/>
        </w:numPr>
        <w:spacing w:before="360"/>
        <w:ind w:left="425" w:hanging="425"/>
        <w:rPr>
          <w:color w:val="E00032"/>
          <w:lang w:val="en-US"/>
        </w:rPr>
      </w:pPr>
      <w:r w:rsidRPr="009F40DD">
        <w:rPr>
          <w:color w:val="E00032"/>
          <w:lang w:val="en-US"/>
        </w:rPr>
        <w:t>Premature Cancellation</w:t>
      </w:r>
    </w:p>
    <w:p w:rsidR="009F40DD" w:rsidRPr="001F2A29" w:rsidRDefault="009F40DD" w:rsidP="009F40DD">
      <w:pPr>
        <w:pStyle w:val="FOText"/>
        <w:spacing w:before="120" w:after="120"/>
        <w:rPr>
          <w:rFonts w:cs="Arial"/>
          <w:i/>
          <w:lang w:val="en-US"/>
        </w:rPr>
      </w:pPr>
      <w:r w:rsidRPr="001F2A29">
        <w:rPr>
          <w:rFonts w:cs="Arial"/>
          <w:i/>
          <w:highlight w:val="darkGray"/>
          <w:lang w:val="en-US"/>
        </w:rPr>
        <w:t>The following is an example that can be adapted to locally customary provisions</w:t>
      </w:r>
      <w:r>
        <w:rPr>
          <w:rFonts w:cs="Arial"/>
          <w:i/>
          <w:highlight w:val="darkGray"/>
          <w:lang w:val="en-US"/>
        </w:rPr>
        <w:t xml:space="preserve"> and needs</w:t>
      </w:r>
      <w:r w:rsidRPr="001F2A29">
        <w:rPr>
          <w:rFonts w:cs="Arial"/>
          <w:i/>
          <w:highlight w:val="darkGray"/>
          <w:lang w:val="en-US"/>
        </w:rPr>
        <w:t>.</w:t>
      </w:r>
      <w:r w:rsidRPr="001F2A29">
        <w:rPr>
          <w:rFonts w:cs="Arial"/>
          <w:i/>
          <w:lang w:val="en-US"/>
        </w:rPr>
        <w:t xml:space="preserve"> </w:t>
      </w:r>
    </w:p>
    <w:p w:rsidR="009F40DD" w:rsidRDefault="009F40DD" w:rsidP="009F40DD">
      <w:pPr>
        <w:pStyle w:val="FOText"/>
        <w:spacing w:before="120" w:after="0"/>
        <w:rPr>
          <w:lang w:val="en-US"/>
        </w:rPr>
      </w:pPr>
      <w:r w:rsidRPr="001E7B94">
        <w:rPr>
          <w:lang w:val="en-US"/>
        </w:rPr>
        <w:t xml:space="preserve">The contract can be cancelled </w:t>
      </w:r>
      <w:r>
        <w:rPr>
          <w:lang w:val="en-US"/>
        </w:rPr>
        <w:t xml:space="preserve">by </w:t>
      </w:r>
      <w:r>
        <w:rPr>
          <w:i/>
          <w:highlight w:val="yellow"/>
          <w:lang w:val="en-US"/>
        </w:rPr>
        <w:t>Fastenaktion</w:t>
      </w:r>
      <w:r>
        <w:rPr>
          <w:lang w:val="en-US"/>
        </w:rPr>
        <w:t xml:space="preserve"> if </w:t>
      </w:r>
      <w:r>
        <w:rPr>
          <w:i/>
          <w:highlight w:val="yellow"/>
          <w:lang w:val="en-US"/>
        </w:rPr>
        <w:t>Fastenaktion</w:t>
      </w:r>
      <w:r>
        <w:rPr>
          <w:lang w:val="en-US"/>
        </w:rPr>
        <w:t xml:space="preserve"> considers that the </w:t>
      </w:r>
      <w:r w:rsidRPr="00454ED0">
        <w:rPr>
          <w:highlight w:val="yellow"/>
          <w:lang w:val="en-US"/>
        </w:rPr>
        <w:t>inception report reviewed by the consultant</w:t>
      </w:r>
      <w:r>
        <w:rPr>
          <w:lang w:val="en-US"/>
        </w:rPr>
        <w:t xml:space="preserve"> does not conform with its standards and/or does not take into account the comments previously made by </w:t>
      </w:r>
      <w:r>
        <w:rPr>
          <w:i/>
          <w:highlight w:val="yellow"/>
          <w:lang w:val="en-US"/>
        </w:rPr>
        <w:t>Fastenaktion</w:t>
      </w:r>
      <w:r>
        <w:rPr>
          <w:lang w:val="en-US"/>
        </w:rPr>
        <w:t xml:space="preserve"> on the draft. In this case, </w:t>
      </w:r>
      <w:r>
        <w:rPr>
          <w:i/>
          <w:highlight w:val="yellow"/>
          <w:lang w:val="en-US"/>
        </w:rPr>
        <w:t>Fastenaktion</w:t>
      </w:r>
      <w:r>
        <w:rPr>
          <w:lang w:val="en-US"/>
        </w:rPr>
        <w:t xml:space="preserve"> is liable to pay to the consultant, in total, a maximum of </w:t>
      </w:r>
      <w:r w:rsidRPr="006A5D13">
        <w:rPr>
          <w:highlight w:val="yellow"/>
          <w:lang w:val="en-US"/>
        </w:rPr>
        <w:t>__</w:t>
      </w:r>
      <w:r w:rsidRPr="0075588C">
        <w:rPr>
          <w:lang w:val="en-US"/>
        </w:rPr>
        <w:t xml:space="preserve">% of the </w:t>
      </w:r>
      <w:r>
        <w:rPr>
          <w:lang w:val="en-US"/>
        </w:rPr>
        <w:t>t</w:t>
      </w:r>
      <w:r w:rsidRPr="0075588C">
        <w:rPr>
          <w:lang w:val="en-US"/>
        </w:rPr>
        <w:t>otal projected cost (</w:t>
      </w:r>
      <w:r w:rsidRPr="006A5D13">
        <w:rPr>
          <w:highlight w:val="yellow"/>
          <w:lang w:val="en-US"/>
        </w:rPr>
        <w:t>___</w:t>
      </w:r>
      <w:r w:rsidRPr="007D5D64">
        <w:rPr>
          <w:rFonts w:cs="Arial"/>
          <w:lang w:val="en-US"/>
        </w:rPr>
        <w:t xml:space="preserve"> </w:t>
      </w:r>
      <w:r w:rsidRPr="006A5D13">
        <w:rPr>
          <w:highlight w:val="yellow"/>
          <w:lang w:val="en-US"/>
        </w:rPr>
        <w:t>____</w:t>
      </w:r>
      <w:r>
        <w:rPr>
          <w:highlight w:val="yellow"/>
          <w:lang w:val="en-US"/>
        </w:rPr>
        <w:t>.</w:t>
      </w:r>
      <w:r w:rsidRPr="006A5D13">
        <w:rPr>
          <w:highlight w:val="yellow"/>
          <w:lang w:val="en-US"/>
        </w:rPr>
        <w:t>__</w:t>
      </w:r>
      <w:r w:rsidRPr="0075588C">
        <w:rPr>
          <w:lang w:val="en-US"/>
        </w:rPr>
        <w:t>)</w:t>
      </w:r>
      <w:r>
        <w:rPr>
          <w:lang w:val="en-US"/>
        </w:rPr>
        <w:t xml:space="preserve">, within 10 days after communication of the respective decision and reception of the according invoice. </w:t>
      </w:r>
    </w:p>
    <w:p w:rsidR="009F40DD" w:rsidRPr="000A6198" w:rsidRDefault="009F40DD" w:rsidP="009F40DD">
      <w:pPr>
        <w:pStyle w:val="FOText"/>
        <w:spacing w:before="120" w:after="0"/>
        <w:rPr>
          <w:lang w:val="en-US"/>
        </w:rPr>
      </w:pPr>
      <w:r w:rsidRPr="001E7B94">
        <w:rPr>
          <w:lang w:val="en-US"/>
        </w:rPr>
        <w:t xml:space="preserve">The contract can be cancelled prematurely by both parties due to serious reasons like illness, danger to the security of the </w:t>
      </w:r>
      <w:r>
        <w:rPr>
          <w:lang w:val="en-US"/>
        </w:rPr>
        <w:t xml:space="preserve">consultant </w:t>
      </w:r>
      <w:r w:rsidRPr="00CE313D">
        <w:rPr>
          <w:highlight w:val="yellow"/>
          <w:lang w:val="en-US"/>
        </w:rPr>
        <w:t>or the evaluation team</w:t>
      </w:r>
      <w:r w:rsidRPr="001E7B94">
        <w:rPr>
          <w:lang w:val="en-US"/>
        </w:rPr>
        <w:t xml:space="preserve"> or the impossibility of fulfilling the mission due to force majeure.</w:t>
      </w:r>
      <w:r>
        <w:rPr>
          <w:lang w:val="en-US"/>
        </w:rPr>
        <w:t xml:space="preserve"> </w:t>
      </w:r>
    </w:p>
    <w:p w:rsidR="009F40DD" w:rsidRPr="009F40DD" w:rsidRDefault="009F40DD" w:rsidP="009F40DD">
      <w:pPr>
        <w:pStyle w:val="FOTitel"/>
        <w:numPr>
          <w:ilvl w:val="0"/>
          <w:numId w:val="20"/>
        </w:numPr>
        <w:spacing w:before="360"/>
        <w:ind w:left="425" w:hanging="425"/>
        <w:rPr>
          <w:color w:val="E00032"/>
          <w:lang w:val="en-US"/>
        </w:rPr>
      </w:pPr>
      <w:r w:rsidRPr="009F40DD">
        <w:rPr>
          <w:color w:val="E00032"/>
          <w:lang w:val="en-US"/>
        </w:rPr>
        <w:t>Confidentiality and Copyright</w:t>
      </w:r>
    </w:p>
    <w:p w:rsidR="009F40DD" w:rsidRDefault="009F40DD" w:rsidP="009F40DD">
      <w:pPr>
        <w:pStyle w:val="FOText"/>
        <w:spacing w:before="120" w:after="0"/>
        <w:rPr>
          <w:rFonts w:cs="Arial"/>
          <w:i/>
          <w:lang w:val="en-US"/>
        </w:rPr>
      </w:pPr>
      <w:r w:rsidRPr="006D7851">
        <w:rPr>
          <w:rFonts w:cs="Arial"/>
          <w:i/>
          <w:highlight w:val="darkGray"/>
          <w:lang w:val="en-US"/>
        </w:rPr>
        <w:t xml:space="preserve">If the consultant foresees to publish any data/results/information of the evaluation, publication rights need to be discussed in depth and clearly defined in the contract. If publication rights are to be granted to the consultant, and the evaluation is directly financed by </w:t>
      </w:r>
      <w:r>
        <w:rPr>
          <w:rFonts w:cs="Arial"/>
          <w:i/>
          <w:highlight w:val="darkGray"/>
          <w:lang w:val="en-US"/>
        </w:rPr>
        <w:t>Fastenaktion</w:t>
      </w:r>
      <w:r w:rsidRPr="006D7851">
        <w:rPr>
          <w:rFonts w:cs="Arial"/>
          <w:i/>
          <w:highlight w:val="darkGray"/>
          <w:lang w:val="en-US"/>
        </w:rPr>
        <w:t>, the head of the International Cooperation department needs to be explicitly informed before the contract is signed.</w:t>
      </w:r>
      <w:r>
        <w:rPr>
          <w:rFonts w:cs="Arial"/>
          <w:i/>
          <w:lang w:val="en-US"/>
        </w:rPr>
        <w:t xml:space="preserve"> </w:t>
      </w:r>
    </w:p>
    <w:p w:rsidR="009F40DD" w:rsidRDefault="009F40DD" w:rsidP="009F40DD">
      <w:pPr>
        <w:pStyle w:val="FOText"/>
        <w:spacing w:before="120" w:after="0"/>
        <w:rPr>
          <w:lang w:val="en-US"/>
        </w:rPr>
      </w:pPr>
      <w:r>
        <w:rPr>
          <w:lang w:val="en-US"/>
        </w:rPr>
        <w:lastRenderedPageBreak/>
        <w:t xml:space="preserve">The consultant and any sub-contracted party is bound to secrecy and may not disclose, </w:t>
      </w:r>
      <w:r w:rsidRPr="00CA056F">
        <w:rPr>
          <w:lang w:val="en-US"/>
        </w:rPr>
        <w:t>both during and after the termination of this contract</w:t>
      </w:r>
      <w:r>
        <w:rPr>
          <w:lang w:val="en-US"/>
        </w:rPr>
        <w:t xml:space="preserve">, any information received during this </w:t>
      </w:r>
      <w:r w:rsidRPr="00AC6817">
        <w:rPr>
          <w:lang w:val="en-US"/>
        </w:rPr>
        <w:t xml:space="preserve">contract to a third party without the permission of </w:t>
      </w:r>
      <w:r>
        <w:rPr>
          <w:i/>
          <w:highlight w:val="yellow"/>
          <w:lang w:val="en-US"/>
        </w:rPr>
        <w:t>Fastenaktion</w:t>
      </w:r>
      <w:r w:rsidRPr="00AC6817">
        <w:rPr>
          <w:lang w:val="en-US"/>
        </w:rPr>
        <w:t>. Any behavior, public comments or publications by the consultant or any sub-contracted party</w:t>
      </w:r>
      <w:r>
        <w:rPr>
          <w:lang w:val="en-US"/>
        </w:rPr>
        <w:t xml:space="preserve"> considered liable to damage the reputation </w:t>
      </w:r>
      <w:r w:rsidRPr="00CA056F">
        <w:rPr>
          <w:lang w:val="en-US"/>
        </w:rPr>
        <w:t xml:space="preserve">of </w:t>
      </w:r>
      <w:r>
        <w:rPr>
          <w:i/>
          <w:highlight w:val="yellow"/>
          <w:lang w:val="en-US"/>
        </w:rPr>
        <w:t>Fastenaktion</w:t>
      </w:r>
      <w:r w:rsidRPr="00CA056F">
        <w:rPr>
          <w:lang w:val="en-US"/>
        </w:rPr>
        <w:t xml:space="preserve"> or other involved partners</w:t>
      </w:r>
      <w:r>
        <w:rPr>
          <w:lang w:val="en-US"/>
        </w:rPr>
        <w:t xml:space="preserve"> will lead to the immediate termination of this contract.</w:t>
      </w:r>
    </w:p>
    <w:p w:rsidR="009F40DD" w:rsidRDefault="009F40DD" w:rsidP="009F40DD">
      <w:pPr>
        <w:pStyle w:val="FOText"/>
        <w:spacing w:before="120" w:after="0"/>
        <w:rPr>
          <w:lang w:val="en-US"/>
        </w:rPr>
      </w:pPr>
      <w:r>
        <w:rPr>
          <w:lang w:val="en-US"/>
        </w:rPr>
        <w:t xml:space="preserve">Any data collected and reports written as part of this contract, including the final report, will be the full property and copy-right </w:t>
      </w:r>
      <w:r w:rsidRPr="00CA056F">
        <w:rPr>
          <w:lang w:val="en-US"/>
        </w:rPr>
        <w:t xml:space="preserve">of </w:t>
      </w:r>
      <w:r>
        <w:rPr>
          <w:i/>
          <w:highlight w:val="yellow"/>
          <w:lang w:val="en-US"/>
        </w:rPr>
        <w:t>Fastenaktion</w:t>
      </w:r>
      <w:r w:rsidRPr="00CA056F">
        <w:rPr>
          <w:lang w:val="en-US"/>
        </w:rPr>
        <w:t xml:space="preserve"> and may</w:t>
      </w:r>
      <w:r>
        <w:rPr>
          <w:lang w:val="en-US"/>
        </w:rPr>
        <w:t xml:space="preserve"> not be published or distributed to a third party without written permission of </w:t>
      </w:r>
      <w:r>
        <w:rPr>
          <w:i/>
          <w:highlight w:val="yellow"/>
          <w:lang w:val="en-US"/>
        </w:rPr>
        <w:t>Fastenaktion</w:t>
      </w:r>
      <w:r>
        <w:rPr>
          <w:lang w:val="en-US"/>
        </w:rPr>
        <w:t xml:space="preserve">. </w:t>
      </w:r>
      <w:r w:rsidRPr="006D7851">
        <w:rPr>
          <w:lang w:val="en-US"/>
        </w:rPr>
        <w:t>Such permission is also compulsory for the publication of any findings collected or knowledge gathered or intelligence generated in the execution of this evaluation.</w:t>
      </w:r>
      <w:r>
        <w:rPr>
          <w:lang w:val="en-US"/>
        </w:rPr>
        <w:t xml:space="preserve"> </w:t>
      </w:r>
    </w:p>
    <w:p w:rsidR="00AC1525" w:rsidRDefault="00AC1525" w:rsidP="009F40DD">
      <w:pPr>
        <w:pStyle w:val="FOText"/>
        <w:spacing w:before="120" w:after="0"/>
        <w:rPr>
          <w:lang w:val="en-US"/>
        </w:rPr>
      </w:pPr>
      <w:r w:rsidRPr="00AC1525">
        <w:rPr>
          <w:rFonts w:cs="Arial"/>
          <w:i/>
          <w:highlight w:val="darkGray"/>
          <w:lang w:val="en-US"/>
        </w:rPr>
        <w:t xml:space="preserve">If </w:t>
      </w:r>
      <w:r w:rsidRPr="00AC1525">
        <w:rPr>
          <w:rFonts w:cs="Arial"/>
          <w:i/>
          <w:highlight w:val="darkGray"/>
          <w:lang w:val="en-US"/>
        </w:rPr>
        <w:t>co-financed by SDC:</w:t>
      </w:r>
    </w:p>
    <w:p w:rsidR="00144DA7" w:rsidRDefault="00144DA7" w:rsidP="009F40DD">
      <w:pPr>
        <w:pStyle w:val="FOText"/>
        <w:spacing w:before="120" w:after="0"/>
        <w:rPr>
          <w:lang w:val="en-US"/>
        </w:rPr>
      </w:pPr>
      <w:r w:rsidRPr="00AC1525">
        <w:rPr>
          <w:lang w:val="en-US"/>
        </w:rPr>
        <w:t xml:space="preserve">The </w:t>
      </w:r>
      <w:r w:rsidRPr="00AC1525">
        <w:rPr>
          <w:lang w:val="en-US"/>
        </w:rPr>
        <w:t>consultancy</w:t>
      </w:r>
      <w:r w:rsidRPr="00AC1525">
        <w:rPr>
          <w:lang w:val="en-US"/>
        </w:rPr>
        <w:t xml:space="preserve"> is jointly funded by the Swiss Agency for Development and Cooperation (SDC). For visibility of SDC, the following text has to be used on the front page of the research report or any other potential publication: </w:t>
      </w:r>
      <w:r w:rsidR="00AC1525">
        <w:rPr>
          <w:lang w:val="en-US"/>
        </w:rPr>
        <w:br/>
      </w:r>
      <w:r w:rsidRPr="00AC1525">
        <w:rPr>
          <w:i/>
          <w:lang w:val="en-US"/>
        </w:rPr>
        <w:t xml:space="preserve">This </w:t>
      </w:r>
      <w:r w:rsidR="00AC1525" w:rsidRPr="00AC1525">
        <w:rPr>
          <w:i/>
          <w:lang w:val="en-US"/>
        </w:rPr>
        <w:t>report</w:t>
      </w:r>
      <w:r w:rsidRPr="00AC1525">
        <w:rPr>
          <w:i/>
          <w:lang w:val="en-US"/>
        </w:rPr>
        <w:t xml:space="preserve"> is jointly funded by the Swiss Agency of Development and Cooperation (SDC) of the Federal Department of Foreign Affairs (FDFA)</w:t>
      </w:r>
      <w:r w:rsidR="00AC1525" w:rsidRPr="00AC1525">
        <w:rPr>
          <w:i/>
          <w:lang w:val="en-US"/>
        </w:rPr>
        <w:t xml:space="preserve">. Fastenaktion </w:t>
      </w:r>
      <w:r w:rsidR="00AC1525" w:rsidRPr="00AC1525">
        <w:rPr>
          <w:i/>
          <w:lang w:val="en-US"/>
        </w:rPr>
        <w:t xml:space="preserve">is solely responsible for </w:t>
      </w:r>
      <w:r w:rsidR="00AC1525" w:rsidRPr="00AC1525">
        <w:rPr>
          <w:i/>
          <w:lang w:val="en-US"/>
        </w:rPr>
        <w:t>its</w:t>
      </w:r>
      <w:r w:rsidR="00AC1525" w:rsidRPr="00AC1525">
        <w:rPr>
          <w:i/>
          <w:lang w:val="en-US"/>
        </w:rPr>
        <w:t xml:space="preserve"> content</w:t>
      </w:r>
      <w:r w:rsidRPr="00AC1525">
        <w:rPr>
          <w:i/>
          <w:lang w:val="en-US"/>
        </w:rPr>
        <w:t xml:space="preserve">. </w:t>
      </w:r>
      <w:r w:rsidR="00AC1525" w:rsidRPr="00AC1525">
        <w:rPr>
          <w:i/>
          <w:lang w:val="en-US"/>
        </w:rPr>
        <w:br/>
      </w:r>
      <w:r w:rsidRPr="00AC1525">
        <w:rPr>
          <w:lang w:val="en-US"/>
        </w:rPr>
        <w:t xml:space="preserve">The use of the SDC logo </w:t>
      </w:r>
      <w:r w:rsidRPr="00AC1525">
        <w:rPr>
          <w:lang w:val="en-US"/>
        </w:rPr>
        <w:t>must comply with SDC’s instructions for visibility</w:t>
      </w:r>
      <w:r w:rsidRPr="00AC1525">
        <w:rPr>
          <w:lang w:val="en-US"/>
        </w:rPr>
        <w:t xml:space="preserve">. Photos </w:t>
      </w:r>
      <w:r w:rsidR="00AC1525" w:rsidRPr="00AC1525">
        <w:rPr>
          <w:lang w:val="en-US"/>
        </w:rPr>
        <w:t xml:space="preserve">included in </w:t>
      </w:r>
      <w:r w:rsidRPr="00AC1525">
        <w:rPr>
          <w:lang w:val="en-US"/>
        </w:rPr>
        <w:t xml:space="preserve">the report </w:t>
      </w:r>
      <w:r w:rsidR="00AC1525" w:rsidRPr="00AC1525">
        <w:rPr>
          <w:lang w:val="en-US"/>
        </w:rPr>
        <w:t xml:space="preserve">or any other produced document </w:t>
      </w:r>
      <w:r w:rsidRPr="00AC1525">
        <w:rPr>
          <w:lang w:val="en-US"/>
        </w:rPr>
        <w:t xml:space="preserve">have to comply with SDC standards as set out in </w:t>
      </w:r>
      <w:r w:rsidR="001D4455">
        <w:rPr>
          <w:lang w:val="en-US"/>
        </w:rPr>
        <w:t>its</w:t>
      </w:r>
      <w:r w:rsidRPr="00AC1525">
        <w:rPr>
          <w:lang w:val="en-US"/>
        </w:rPr>
        <w:t xml:space="preserve"> visibility instructions.</w:t>
      </w:r>
    </w:p>
    <w:p w:rsidR="009F40DD" w:rsidRPr="009F40DD" w:rsidRDefault="009F40DD" w:rsidP="009F40DD">
      <w:pPr>
        <w:pStyle w:val="FOTitel"/>
        <w:numPr>
          <w:ilvl w:val="0"/>
          <w:numId w:val="20"/>
        </w:numPr>
        <w:spacing w:before="360"/>
        <w:ind w:left="425" w:hanging="425"/>
        <w:rPr>
          <w:color w:val="E00032"/>
          <w:lang w:val="en-US"/>
        </w:rPr>
      </w:pPr>
      <w:r w:rsidRPr="009F40DD">
        <w:rPr>
          <w:color w:val="E00032"/>
          <w:lang w:val="en-US"/>
        </w:rPr>
        <w:t>Final Provisions</w:t>
      </w:r>
      <w:bookmarkStart w:id="0" w:name="_GoBack"/>
      <w:bookmarkEnd w:id="0"/>
    </w:p>
    <w:p w:rsidR="009F40DD" w:rsidRDefault="009F40DD" w:rsidP="009F40DD">
      <w:pPr>
        <w:pStyle w:val="FOText"/>
        <w:spacing w:before="120" w:after="0"/>
        <w:rPr>
          <w:lang w:val="en-US"/>
        </w:rPr>
      </w:pPr>
      <w:r w:rsidRPr="0059509F">
        <w:rPr>
          <w:lang w:val="en-US"/>
        </w:rPr>
        <w:t xml:space="preserve">The </w:t>
      </w:r>
      <w:r>
        <w:rPr>
          <w:lang w:val="en-US"/>
        </w:rPr>
        <w:t>consultant</w:t>
      </w:r>
      <w:r w:rsidRPr="0059509F">
        <w:rPr>
          <w:lang w:val="en-US"/>
        </w:rPr>
        <w:t xml:space="preserve"> </w:t>
      </w:r>
      <w:r w:rsidRPr="00CA056F">
        <w:rPr>
          <w:lang w:val="en-US"/>
        </w:rPr>
        <w:t xml:space="preserve">commits </w:t>
      </w:r>
      <w:r w:rsidRPr="00CA056F">
        <w:rPr>
          <w:highlight w:val="yellow"/>
          <w:lang w:val="en-US"/>
        </w:rPr>
        <w:t>herself/himself</w:t>
      </w:r>
      <w:r w:rsidRPr="00CA056F">
        <w:rPr>
          <w:lang w:val="en-US"/>
        </w:rPr>
        <w:t xml:space="preserve"> to conclude</w:t>
      </w:r>
      <w:r w:rsidRPr="0059509F">
        <w:rPr>
          <w:lang w:val="en-US"/>
        </w:rPr>
        <w:t xml:space="preserve"> contracts with employees and potentially subcontractors involved in this consultancy which are in accordance with the local labour law, respect human rights and do not allow discrimination based on gender, lifestyles, ethnic origin, religious affiliation or political opinions. </w:t>
      </w:r>
    </w:p>
    <w:p w:rsidR="009F40DD" w:rsidRPr="0059509F" w:rsidRDefault="009F40DD" w:rsidP="009F40DD">
      <w:pPr>
        <w:pStyle w:val="FOText"/>
        <w:spacing w:before="120" w:after="0"/>
        <w:rPr>
          <w:lang w:val="en-US"/>
        </w:rPr>
      </w:pPr>
      <w:r>
        <w:rPr>
          <w:lang w:val="en-US"/>
        </w:rPr>
        <w:t xml:space="preserve">The parties to this contract </w:t>
      </w:r>
      <w:r w:rsidRPr="0059509F">
        <w:rPr>
          <w:lang w:val="en-US"/>
        </w:rPr>
        <w:t>will not tolerate sexual or other abuse.</w:t>
      </w:r>
      <w:r>
        <w:rPr>
          <w:lang w:val="en-US"/>
        </w:rPr>
        <w:t xml:space="preserve"> They commit themselves</w:t>
      </w:r>
      <w:r w:rsidRPr="00751D64">
        <w:rPr>
          <w:lang w:val="en-US"/>
        </w:rPr>
        <w:t xml:space="preserve"> to refrain from obtaining advantages either for third parties or for themselves that are contrary to law or could be considered as bribery. Similarly, they shall refrain from accepting gifts, hospitalities, invitations, and other favours as soon as they exceed a reasonable value or could imply a binding dependency. </w:t>
      </w:r>
      <w:r w:rsidRPr="00BB2082">
        <w:rPr>
          <w:rFonts w:eastAsia="Times New Roman" w:cs="Arial"/>
          <w:color w:val="000000"/>
          <w:lang w:val="en-US" w:eastAsia="de-CH"/>
        </w:rPr>
        <w:t xml:space="preserve">In addition, the provisions set out by </w:t>
      </w:r>
      <w:r>
        <w:rPr>
          <w:rFonts w:eastAsia="Times New Roman" w:cs="Arial"/>
          <w:i/>
          <w:color w:val="000000"/>
          <w:lang w:val="en-US" w:eastAsia="de-CH"/>
        </w:rPr>
        <w:t>Fastenaktion</w:t>
      </w:r>
      <w:r w:rsidRPr="00BB2082">
        <w:rPr>
          <w:rFonts w:eastAsia="Times New Roman" w:cs="Arial"/>
          <w:color w:val="000000"/>
          <w:lang w:val="en-US" w:eastAsia="de-CH"/>
        </w:rPr>
        <w:t xml:space="preserve"> in the </w:t>
      </w:r>
      <w:r w:rsidRPr="00D05814">
        <w:rPr>
          <w:rFonts w:eastAsia="Times New Roman" w:cs="Arial"/>
          <w:i/>
          <w:color w:val="000000"/>
          <w:lang w:val="en-US" w:eastAsia="de-CH"/>
        </w:rPr>
        <w:t>Guideline on preventing and combating the abuse of power</w:t>
      </w:r>
      <w:r>
        <w:rPr>
          <w:rFonts w:eastAsia="Times New Roman" w:cs="Arial"/>
          <w:color w:val="000000"/>
          <w:lang w:val="en-US" w:eastAsia="de-CH"/>
        </w:rPr>
        <w:t xml:space="preserve"> are a</w:t>
      </w:r>
      <w:r w:rsidRPr="006C748C">
        <w:rPr>
          <w:rFonts w:eastAsia="Times New Roman" w:cs="Arial"/>
          <w:color w:val="000000"/>
          <w:lang w:val="en-US" w:eastAsia="de-CH"/>
        </w:rPr>
        <w:t>pplicable</w:t>
      </w:r>
      <w:r w:rsidRPr="00BB2082">
        <w:rPr>
          <w:rFonts w:eastAsia="Times New Roman" w:cs="Arial"/>
          <w:color w:val="000000"/>
          <w:lang w:val="en-US" w:eastAsia="de-CH"/>
        </w:rPr>
        <w:t>.</w:t>
      </w:r>
    </w:p>
    <w:p w:rsidR="009F40DD" w:rsidRDefault="009F40DD" w:rsidP="009F40DD">
      <w:pPr>
        <w:pStyle w:val="FOText"/>
        <w:spacing w:before="120" w:after="0"/>
        <w:rPr>
          <w:rFonts w:eastAsia="Times New Roman" w:cs="Arial"/>
          <w:color w:val="000000"/>
          <w:lang w:val="en-US" w:eastAsia="de-CH"/>
        </w:rPr>
      </w:pPr>
      <w:r w:rsidRPr="00CB38D6">
        <w:rPr>
          <w:lang w:val="en-US"/>
        </w:rPr>
        <w:t>Any modification of the present contract needs to be mutually agreed by both parties in writing.</w:t>
      </w:r>
    </w:p>
    <w:p w:rsidR="009F40DD" w:rsidRPr="00CB38D6" w:rsidRDefault="009F40DD" w:rsidP="009F40DD">
      <w:pPr>
        <w:pStyle w:val="FOText"/>
        <w:spacing w:before="120" w:after="0"/>
        <w:rPr>
          <w:lang w:val="en-US"/>
        </w:rPr>
      </w:pPr>
      <w:r w:rsidRPr="001F2A29">
        <w:rPr>
          <w:lang w:val="en-US"/>
        </w:rPr>
        <w:t xml:space="preserve">The agreement shall be subject to </w:t>
      </w:r>
      <w:r w:rsidRPr="001F2A29">
        <w:rPr>
          <w:highlight w:val="yellow"/>
          <w:lang w:val="en-US"/>
        </w:rPr>
        <w:t>Swiss</w:t>
      </w:r>
      <w:r w:rsidRPr="001F2A29">
        <w:rPr>
          <w:lang w:val="en-US"/>
        </w:rPr>
        <w:t xml:space="preserve"> law. For all disputes arising from this agreement the place of jurisdiction shall be </w:t>
      </w:r>
      <w:r w:rsidRPr="001F2A29">
        <w:rPr>
          <w:highlight w:val="yellow"/>
          <w:lang w:val="en-US"/>
        </w:rPr>
        <w:t>Lu</w:t>
      </w:r>
      <w:r>
        <w:rPr>
          <w:highlight w:val="yellow"/>
          <w:lang w:val="en-US"/>
        </w:rPr>
        <w:t>c</w:t>
      </w:r>
      <w:r w:rsidRPr="001F2A29">
        <w:rPr>
          <w:highlight w:val="yellow"/>
          <w:lang w:val="en-US"/>
        </w:rPr>
        <w:t>ern</w:t>
      </w:r>
      <w:r>
        <w:rPr>
          <w:highlight w:val="yellow"/>
          <w:lang w:val="en-US"/>
        </w:rPr>
        <w:t>e</w:t>
      </w:r>
      <w:r w:rsidRPr="001F2A29">
        <w:rPr>
          <w:highlight w:val="yellow"/>
          <w:lang w:val="en-US"/>
        </w:rPr>
        <w:t>, Switzerland</w:t>
      </w:r>
      <w:r w:rsidRPr="001F2A29">
        <w:rPr>
          <w:lang w:val="en-US"/>
        </w:rPr>
        <w:t>.</w:t>
      </w:r>
    </w:p>
    <w:p w:rsidR="009F40DD" w:rsidRDefault="009F40DD" w:rsidP="009F40DD">
      <w:pPr>
        <w:pStyle w:val="1Einzug"/>
        <w:spacing w:after="0" w:line="288" w:lineRule="auto"/>
        <w:ind w:left="0" w:firstLine="0"/>
        <w:rPr>
          <w:rFonts w:ascii="Arial" w:eastAsiaTheme="minorEastAsia" w:hAnsi="Arial" w:cs="Arial-BoldMT"/>
          <w:bCs/>
          <w:spacing w:val="0"/>
          <w:w w:val="98"/>
          <w:lang w:val="en-US"/>
        </w:rPr>
      </w:pPr>
    </w:p>
    <w:p w:rsidR="009F40DD" w:rsidRPr="00B36B5E" w:rsidRDefault="009F40DD" w:rsidP="009F40DD">
      <w:pPr>
        <w:pStyle w:val="1Einzug"/>
        <w:spacing w:after="0" w:line="288" w:lineRule="auto"/>
        <w:ind w:left="0" w:firstLine="0"/>
        <w:rPr>
          <w:rFonts w:ascii="Arial" w:eastAsiaTheme="minorEastAsia" w:hAnsi="Arial" w:cs="Arial-BoldMT"/>
          <w:bCs/>
          <w:spacing w:val="0"/>
          <w:w w:val="98"/>
          <w:lang w:val="en-US"/>
        </w:rPr>
      </w:pPr>
    </w:p>
    <w:p w:rsidR="009F40DD" w:rsidRPr="000A40DE" w:rsidRDefault="009F40DD" w:rsidP="009F40DD">
      <w:pPr>
        <w:tabs>
          <w:tab w:val="left" w:pos="5103"/>
        </w:tabs>
        <w:rPr>
          <w:rFonts w:eastAsiaTheme="minorEastAsia" w:cs="Arial-BoldMT"/>
          <w:bCs/>
          <w:w w:val="98"/>
          <w:sz w:val="20"/>
          <w:szCs w:val="20"/>
          <w:lang w:val="en-US" w:eastAsia="de-DE"/>
        </w:rPr>
      </w:pPr>
      <w:r w:rsidRPr="000A40DE">
        <w:rPr>
          <w:rFonts w:eastAsiaTheme="minorEastAsia" w:cs="Arial-BoldMT"/>
          <w:bCs/>
          <w:w w:val="98"/>
          <w:sz w:val="20"/>
          <w:szCs w:val="20"/>
          <w:lang w:val="en-US" w:eastAsia="de-DE"/>
        </w:rPr>
        <w:tab/>
      </w:r>
    </w:p>
    <w:p w:rsidR="009F40DD" w:rsidRPr="00DD08B6" w:rsidRDefault="009F40DD" w:rsidP="009F40DD">
      <w:pPr>
        <w:tabs>
          <w:tab w:val="left" w:pos="5103"/>
        </w:tabs>
        <w:spacing w:line="288" w:lineRule="auto"/>
        <w:rPr>
          <w:rFonts w:eastAsiaTheme="minorEastAsia" w:cs="Arial"/>
          <w:bCs/>
          <w:w w:val="98"/>
          <w:sz w:val="20"/>
          <w:szCs w:val="20"/>
          <w:lang w:val="en-IE" w:eastAsia="de-DE"/>
        </w:rPr>
      </w:pPr>
      <w:r w:rsidRPr="001D4FFA">
        <w:rPr>
          <w:rFonts w:eastAsiaTheme="minorEastAsia" w:cs="Arial"/>
          <w:bCs/>
          <w:w w:val="98"/>
          <w:sz w:val="20"/>
          <w:szCs w:val="20"/>
          <w:shd w:val="clear" w:color="auto" w:fill="FFFF00"/>
          <w:lang w:val="en-US" w:eastAsia="de-DE"/>
        </w:rPr>
        <w:t>Place and date</w:t>
      </w:r>
      <w:r w:rsidRPr="00DD08B6">
        <w:rPr>
          <w:rFonts w:eastAsiaTheme="minorEastAsia" w:cs="Arial"/>
          <w:bCs/>
          <w:w w:val="98"/>
          <w:sz w:val="20"/>
          <w:szCs w:val="20"/>
          <w:lang w:val="en-IE" w:eastAsia="de-DE"/>
        </w:rPr>
        <w:tab/>
      </w:r>
      <w:r w:rsidRPr="001D4FFA">
        <w:rPr>
          <w:rFonts w:eastAsiaTheme="minorEastAsia" w:cs="Arial"/>
          <w:bCs/>
          <w:w w:val="98"/>
          <w:sz w:val="20"/>
          <w:szCs w:val="20"/>
          <w:shd w:val="clear" w:color="auto" w:fill="FFFF00"/>
          <w:lang w:val="en-US" w:eastAsia="de-DE"/>
        </w:rPr>
        <w:t>Place and date</w:t>
      </w:r>
    </w:p>
    <w:p w:rsidR="009F40DD" w:rsidRPr="00DD08B6" w:rsidRDefault="009F40DD" w:rsidP="009F40DD">
      <w:pPr>
        <w:tabs>
          <w:tab w:val="left" w:pos="5103"/>
        </w:tabs>
        <w:spacing w:line="288" w:lineRule="auto"/>
        <w:rPr>
          <w:rFonts w:eastAsiaTheme="minorEastAsia" w:cs="Arial"/>
          <w:bCs/>
          <w:w w:val="98"/>
          <w:sz w:val="20"/>
          <w:szCs w:val="20"/>
          <w:lang w:val="en-IE" w:eastAsia="de-DE"/>
        </w:rPr>
      </w:pPr>
    </w:p>
    <w:p w:rsidR="009F40DD" w:rsidRPr="00A20647" w:rsidRDefault="009F40DD" w:rsidP="009F40DD">
      <w:pPr>
        <w:shd w:val="clear" w:color="auto" w:fill="FFFF00"/>
        <w:tabs>
          <w:tab w:val="left" w:pos="5103"/>
        </w:tabs>
        <w:spacing w:line="288" w:lineRule="auto"/>
        <w:rPr>
          <w:rFonts w:eastAsiaTheme="minorEastAsia" w:cs="Arial"/>
          <w:bCs/>
          <w:w w:val="98"/>
          <w:sz w:val="20"/>
          <w:szCs w:val="20"/>
          <w:lang w:val="en-IE" w:eastAsia="de-DE"/>
        </w:rPr>
      </w:pPr>
      <w:r>
        <w:rPr>
          <w:rFonts w:eastAsiaTheme="minorEastAsia" w:cs="Arial"/>
          <w:bCs/>
          <w:w w:val="98"/>
          <w:sz w:val="20"/>
          <w:szCs w:val="20"/>
          <w:lang w:val="en-IE" w:eastAsia="de-DE"/>
        </w:rPr>
        <w:t>Fastenaktion</w:t>
      </w:r>
      <w:r w:rsidRPr="00A20647">
        <w:rPr>
          <w:rFonts w:eastAsiaTheme="minorEastAsia" w:cs="Arial"/>
          <w:bCs/>
          <w:w w:val="98"/>
          <w:sz w:val="20"/>
          <w:szCs w:val="20"/>
          <w:lang w:val="en-IE" w:eastAsia="de-DE"/>
        </w:rPr>
        <w:tab/>
      </w:r>
      <w:r>
        <w:rPr>
          <w:rFonts w:eastAsiaTheme="minorEastAsia" w:cs="Arial"/>
          <w:bCs/>
          <w:w w:val="98"/>
          <w:sz w:val="20"/>
          <w:szCs w:val="20"/>
          <w:lang w:val="en-IE" w:eastAsia="de-DE"/>
        </w:rPr>
        <w:t>Consultant</w:t>
      </w:r>
    </w:p>
    <w:p w:rsidR="009F40DD" w:rsidRDefault="009F40DD" w:rsidP="009F40DD">
      <w:pPr>
        <w:tabs>
          <w:tab w:val="left" w:pos="5103"/>
        </w:tabs>
        <w:spacing w:line="288" w:lineRule="auto"/>
        <w:rPr>
          <w:rFonts w:eastAsiaTheme="minorEastAsia" w:cs="Arial"/>
          <w:bCs/>
          <w:w w:val="98"/>
          <w:sz w:val="20"/>
          <w:szCs w:val="20"/>
          <w:lang w:val="en-IE" w:eastAsia="de-DE"/>
        </w:rPr>
      </w:pPr>
    </w:p>
    <w:p w:rsidR="009F40DD" w:rsidRPr="00DD08B6" w:rsidRDefault="009F40DD" w:rsidP="009F40DD">
      <w:pPr>
        <w:tabs>
          <w:tab w:val="left" w:pos="5103"/>
        </w:tabs>
        <w:spacing w:line="288" w:lineRule="auto"/>
        <w:rPr>
          <w:rFonts w:eastAsiaTheme="minorEastAsia" w:cs="Arial"/>
          <w:bCs/>
          <w:w w:val="98"/>
          <w:sz w:val="20"/>
          <w:szCs w:val="20"/>
          <w:lang w:val="en-IE" w:eastAsia="de-DE"/>
        </w:rPr>
      </w:pPr>
    </w:p>
    <w:p w:rsidR="009F40DD" w:rsidRPr="00DD08B6" w:rsidRDefault="009F40DD" w:rsidP="009F40DD">
      <w:pPr>
        <w:tabs>
          <w:tab w:val="left" w:pos="5103"/>
        </w:tabs>
        <w:spacing w:line="288" w:lineRule="auto"/>
        <w:rPr>
          <w:rFonts w:eastAsiaTheme="minorEastAsia" w:cs="Arial"/>
          <w:bCs/>
          <w:w w:val="98"/>
          <w:sz w:val="12"/>
          <w:szCs w:val="12"/>
          <w:lang w:val="en-IE" w:eastAsia="de-DE"/>
        </w:rPr>
      </w:pPr>
    </w:p>
    <w:p w:rsidR="009F40DD" w:rsidRPr="00DD08B6" w:rsidRDefault="009F40DD" w:rsidP="009F40DD">
      <w:pPr>
        <w:tabs>
          <w:tab w:val="left" w:pos="5103"/>
        </w:tabs>
        <w:spacing w:line="288" w:lineRule="auto"/>
        <w:rPr>
          <w:rFonts w:eastAsiaTheme="minorEastAsia" w:cs="Arial"/>
          <w:bCs/>
          <w:w w:val="98"/>
          <w:sz w:val="20"/>
          <w:szCs w:val="20"/>
          <w:lang w:val="en-IE" w:eastAsia="de-DE"/>
        </w:rPr>
      </w:pPr>
      <w:r w:rsidRPr="00DD08B6">
        <w:rPr>
          <w:rFonts w:eastAsiaTheme="minorEastAsia" w:cs="Arial"/>
          <w:bCs/>
          <w:w w:val="98"/>
          <w:sz w:val="20"/>
          <w:szCs w:val="20"/>
          <w:lang w:val="en-IE" w:eastAsia="de-DE"/>
        </w:rPr>
        <w:t>…………………………………..</w:t>
      </w:r>
      <w:r w:rsidRPr="00DD08B6">
        <w:rPr>
          <w:rFonts w:eastAsiaTheme="minorEastAsia" w:cs="Arial"/>
          <w:bCs/>
          <w:w w:val="98"/>
          <w:sz w:val="20"/>
          <w:szCs w:val="20"/>
          <w:lang w:val="en-IE" w:eastAsia="de-DE"/>
        </w:rPr>
        <w:tab/>
        <w:t>…………………………………..</w:t>
      </w:r>
    </w:p>
    <w:p w:rsidR="009F40DD" w:rsidRPr="003F0819" w:rsidRDefault="009F40DD" w:rsidP="009F40DD">
      <w:pPr>
        <w:tabs>
          <w:tab w:val="left" w:pos="5103"/>
        </w:tabs>
        <w:spacing w:line="288" w:lineRule="auto"/>
        <w:rPr>
          <w:rFonts w:eastAsiaTheme="minorEastAsia" w:cs="Arial"/>
          <w:bCs/>
          <w:w w:val="98"/>
          <w:sz w:val="20"/>
          <w:szCs w:val="20"/>
          <w:lang w:val="en-US" w:eastAsia="de-DE"/>
        </w:rPr>
      </w:pPr>
      <w:r>
        <w:rPr>
          <w:rFonts w:eastAsiaTheme="minorEastAsia" w:cs="Arial"/>
          <w:bCs/>
          <w:w w:val="98"/>
          <w:sz w:val="20"/>
          <w:szCs w:val="20"/>
          <w:lang w:val="en-US" w:eastAsia="de-DE"/>
        </w:rPr>
        <w:t>Name</w:t>
      </w:r>
      <w:r w:rsidRPr="003F0819">
        <w:rPr>
          <w:rFonts w:eastAsiaTheme="minorEastAsia" w:cs="Arial"/>
          <w:bCs/>
          <w:w w:val="98"/>
          <w:sz w:val="20"/>
          <w:szCs w:val="20"/>
          <w:lang w:val="en-US" w:eastAsia="de-DE"/>
        </w:rPr>
        <w:tab/>
      </w:r>
      <w:r>
        <w:rPr>
          <w:rFonts w:eastAsiaTheme="minorEastAsia" w:cs="Arial"/>
          <w:bCs/>
          <w:w w:val="98"/>
          <w:sz w:val="20"/>
          <w:szCs w:val="20"/>
          <w:lang w:val="en-US" w:eastAsia="de-DE"/>
        </w:rPr>
        <w:t>Name</w:t>
      </w:r>
    </w:p>
    <w:p w:rsidR="009F40DD" w:rsidRDefault="009F40DD" w:rsidP="009F40DD">
      <w:pPr>
        <w:tabs>
          <w:tab w:val="left" w:pos="5103"/>
        </w:tabs>
        <w:spacing w:line="288" w:lineRule="auto"/>
        <w:rPr>
          <w:rFonts w:eastAsiaTheme="minorEastAsia" w:cs="Arial"/>
          <w:bCs/>
          <w:w w:val="98"/>
          <w:sz w:val="20"/>
          <w:szCs w:val="20"/>
          <w:lang w:val="en-IE" w:eastAsia="de-DE"/>
        </w:rPr>
      </w:pPr>
      <w:r>
        <w:rPr>
          <w:rFonts w:eastAsiaTheme="minorEastAsia" w:cs="Arial"/>
          <w:bCs/>
          <w:w w:val="98"/>
          <w:sz w:val="20"/>
          <w:szCs w:val="20"/>
          <w:lang w:val="en-IE" w:eastAsia="de-DE"/>
        </w:rPr>
        <w:t>Function</w:t>
      </w:r>
      <w:r w:rsidRPr="00A20647">
        <w:rPr>
          <w:rFonts w:eastAsiaTheme="minorEastAsia" w:cs="Arial"/>
          <w:bCs/>
          <w:w w:val="98"/>
          <w:sz w:val="20"/>
          <w:szCs w:val="20"/>
          <w:lang w:val="en-IE" w:eastAsia="de-DE"/>
        </w:rPr>
        <w:tab/>
      </w:r>
      <w:r>
        <w:rPr>
          <w:rFonts w:eastAsiaTheme="minorEastAsia" w:cs="Arial"/>
          <w:bCs/>
          <w:w w:val="98"/>
          <w:sz w:val="20"/>
          <w:szCs w:val="20"/>
          <w:lang w:val="en-IE" w:eastAsia="de-DE"/>
        </w:rPr>
        <w:t>Function</w:t>
      </w:r>
    </w:p>
    <w:p w:rsidR="009F40DD" w:rsidRPr="00DD08B6" w:rsidRDefault="009F40DD" w:rsidP="009F40DD">
      <w:pPr>
        <w:tabs>
          <w:tab w:val="left" w:pos="5103"/>
        </w:tabs>
        <w:spacing w:line="288" w:lineRule="auto"/>
        <w:rPr>
          <w:rFonts w:eastAsiaTheme="minorEastAsia" w:cs="Arial"/>
          <w:bCs/>
          <w:w w:val="98"/>
          <w:sz w:val="20"/>
          <w:szCs w:val="20"/>
          <w:lang w:val="en-IE" w:eastAsia="de-DE"/>
        </w:rPr>
      </w:pPr>
    </w:p>
    <w:p w:rsidR="009F40DD" w:rsidRPr="00DD08B6" w:rsidRDefault="009F40DD" w:rsidP="009F40DD">
      <w:pPr>
        <w:tabs>
          <w:tab w:val="left" w:pos="5103"/>
        </w:tabs>
        <w:spacing w:line="288" w:lineRule="auto"/>
        <w:rPr>
          <w:rFonts w:eastAsiaTheme="minorEastAsia" w:cs="Arial"/>
          <w:bCs/>
          <w:w w:val="98"/>
          <w:sz w:val="12"/>
          <w:szCs w:val="12"/>
          <w:lang w:val="en-IE" w:eastAsia="de-DE"/>
        </w:rPr>
      </w:pPr>
    </w:p>
    <w:p w:rsidR="009F40DD" w:rsidRPr="006F2E30" w:rsidRDefault="009F40DD" w:rsidP="009F40DD">
      <w:pPr>
        <w:tabs>
          <w:tab w:val="left" w:pos="5103"/>
        </w:tabs>
        <w:spacing w:line="288" w:lineRule="auto"/>
        <w:rPr>
          <w:rFonts w:eastAsiaTheme="minorEastAsia" w:cs="Arial"/>
          <w:bCs/>
          <w:w w:val="98"/>
          <w:sz w:val="20"/>
          <w:szCs w:val="20"/>
          <w:lang w:val="en-US" w:eastAsia="de-DE"/>
        </w:rPr>
      </w:pPr>
      <w:r w:rsidRPr="006F2E30">
        <w:rPr>
          <w:rFonts w:eastAsiaTheme="minorEastAsia" w:cs="Arial"/>
          <w:bCs/>
          <w:w w:val="98"/>
          <w:sz w:val="20"/>
          <w:szCs w:val="20"/>
          <w:lang w:val="en-US" w:eastAsia="de-DE"/>
        </w:rPr>
        <w:t>…………………………………..</w:t>
      </w:r>
      <w:r w:rsidRPr="00DD08B6">
        <w:rPr>
          <w:rFonts w:eastAsiaTheme="minorEastAsia" w:cs="Arial"/>
          <w:bCs/>
          <w:w w:val="98"/>
          <w:sz w:val="20"/>
          <w:szCs w:val="20"/>
          <w:lang w:val="en-IE" w:eastAsia="de-DE"/>
        </w:rPr>
        <w:tab/>
      </w:r>
    </w:p>
    <w:p w:rsidR="009F40DD" w:rsidRPr="003F0819" w:rsidRDefault="009F40DD" w:rsidP="009F40DD">
      <w:pPr>
        <w:tabs>
          <w:tab w:val="left" w:pos="5103"/>
        </w:tabs>
        <w:spacing w:line="288" w:lineRule="auto"/>
        <w:rPr>
          <w:rFonts w:eastAsiaTheme="minorEastAsia" w:cs="Arial"/>
          <w:bCs/>
          <w:w w:val="98"/>
          <w:sz w:val="20"/>
          <w:szCs w:val="20"/>
          <w:lang w:val="en-US" w:eastAsia="de-DE"/>
        </w:rPr>
      </w:pPr>
      <w:r>
        <w:rPr>
          <w:rFonts w:eastAsiaTheme="minorEastAsia" w:cs="Arial"/>
          <w:bCs/>
          <w:w w:val="98"/>
          <w:sz w:val="20"/>
          <w:szCs w:val="20"/>
          <w:lang w:val="en-US" w:eastAsia="de-DE"/>
        </w:rPr>
        <w:t>Name</w:t>
      </w:r>
      <w:r w:rsidRPr="003F0819">
        <w:rPr>
          <w:rFonts w:eastAsiaTheme="minorEastAsia" w:cs="Arial"/>
          <w:bCs/>
          <w:w w:val="98"/>
          <w:sz w:val="20"/>
          <w:szCs w:val="20"/>
          <w:lang w:val="en-US" w:eastAsia="de-DE"/>
        </w:rPr>
        <w:tab/>
      </w:r>
    </w:p>
    <w:p w:rsidR="009F40DD" w:rsidRPr="00A20647" w:rsidRDefault="009F40DD" w:rsidP="009F40DD">
      <w:pPr>
        <w:tabs>
          <w:tab w:val="left" w:pos="5103"/>
        </w:tabs>
        <w:spacing w:line="288" w:lineRule="auto"/>
        <w:rPr>
          <w:rFonts w:eastAsiaTheme="minorEastAsia" w:cs="Arial"/>
          <w:bCs/>
          <w:w w:val="98"/>
          <w:sz w:val="20"/>
          <w:szCs w:val="20"/>
          <w:lang w:val="en-IE" w:eastAsia="de-DE"/>
        </w:rPr>
      </w:pPr>
      <w:r>
        <w:rPr>
          <w:rFonts w:eastAsiaTheme="minorEastAsia" w:cs="Arial"/>
          <w:bCs/>
          <w:w w:val="98"/>
          <w:sz w:val="20"/>
          <w:szCs w:val="20"/>
          <w:lang w:val="en-IE" w:eastAsia="de-DE"/>
        </w:rPr>
        <w:t>Function</w:t>
      </w:r>
      <w:r w:rsidRPr="00A20647">
        <w:rPr>
          <w:rFonts w:eastAsiaTheme="minorEastAsia" w:cs="Arial"/>
          <w:bCs/>
          <w:w w:val="98"/>
          <w:sz w:val="20"/>
          <w:szCs w:val="20"/>
          <w:lang w:val="en-IE" w:eastAsia="de-DE"/>
        </w:rPr>
        <w:tab/>
      </w:r>
    </w:p>
    <w:p w:rsidR="009F40DD" w:rsidRDefault="009F40DD" w:rsidP="009F40DD">
      <w:pPr>
        <w:tabs>
          <w:tab w:val="left" w:pos="5103"/>
        </w:tabs>
        <w:spacing w:line="288" w:lineRule="auto"/>
        <w:rPr>
          <w:rFonts w:eastAsiaTheme="minorEastAsia" w:cs="Arial"/>
          <w:bCs/>
          <w:w w:val="98"/>
          <w:sz w:val="20"/>
          <w:szCs w:val="20"/>
          <w:lang w:val="en-US" w:eastAsia="de-DE"/>
        </w:rPr>
      </w:pPr>
    </w:p>
    <w:p w:rsidR="009F40DD" w:rsidRPr="006F2E30" w:rsidRDefault="009F40DD" w:rsidP="009F40DD">
      <w:pPr>
        <w:tabs>
          <w:tab w:val="left" w:pos="5103"/>
        </w:tabs>
        <w:spacing w:line="288" w:lineRule="auto"/>
        <w:rPr>
          <w:rFonts w:eastAsiaTheme="minorEastAsia" w:cs="Arial"/>
          <w:bCs/>
          <w:w w:val="98"/>
          <w:sz w:val="20"/>
          <w:szCs w:val="20"/>
          <w:lang w:val="en-US" w:eastAsia="de-DE"/>
        </w:rPr>
      </w:pPr>
    </w:p>
    <w:p w:rsidR="009F40DD" w:rsidRPr="00DD08B6" w:rsidRDefault="009F40DD" w:rsidP="009F40DD">
      <w:pPr>
        <w:tabs>
          <w:tab w:val="left" w:pos="5103"/>
        </w:tabs>
        <w:spacing w:line="288" w:lineRule="auto"/>
        <w:rPr>
          <w:rFonts w:eastAsiaTheme="minorEastAsia" w:cs="Arial"/>
          <w:bCs/>
          <w:w w:val="98"/>
          <w:sz w:val="20"/>
          <w:szCs w:val="20"/>
          <w:lang w:val="en-US" w:eastAsia="de-DE"/>
        </w:rPr>
      </w:pPr>
      <w:r w:rsidRPr="00DD08B6">
        <w:rPr>
          <w:rFonts w:eastAsiaTheme="minorEastAsia" w:cs="Arial"/>
          <w:bCs/>
          <w:w w:val="98"/>
          <w:sz w:val="20"/>
          <w:szCs w:val="20"/>
          <w:lang w:val="en-US" w:eastAsia="de-DE"/>
        </w:rPr>
        <w:t>Annex:</w:t>
      </w:r>
    </w:p>
    <w:p w:rsidR="009F40DD" w:rsidRPr="001F2A29" w:rsidRDefault="009F40DD" w:rsidP="009F40DD">
      <w:pPr>
        <w:pStyle w:val="Listenabsatz"/>
        <w:numPr>
          <w:ilvl w:val="0"/>
          <w:numId w:val="23"/>
        </w:numPr>
        <w:tabs>
          <w:tab w:val="clear" w:pos="567"/>
          <w:tab w:val="left" w:pos="5103"/>
        </w:tabs>
        <w:spacing w:line="288" w:lineRule="auto"/>
        <w:rPr>
          <w:rFonts w:eastAsiaTheme="minorEastAsia" w:cs="Arial"/>
          <w:bCs/>
          <w:w w:val="98"/>
          <w:sz w:val="20"/>
          <w:szCs w:val="20"/>
          <w:lang w:val="en-US" w:eastAsia="de-DE"/>
        </w:rPr>
      </w:pPr>
      <w:r w:rsidRPr="001F2A29">
        <w:rPr>
          <w:sz w:val="20"/>
          <w:szCs w:val="20"/>
          <w:lang w:val="en-US"/>
        </w:rPr>
        <w:t>Terms of Reference for the evaluation (</w:t>
      </w:r>
      <w:r w:rsidRPr="001F2A29">
        <w:rPr>
          <w:sz w:val="20"/>
          <w:szCs w:val="20"/>
          <w:shd w:val="clear" w:color="auto" w:fill="FFFF00"/>
          <w:lang w:val="en-US"/>
        </w:rPr>
        <w:t>date</w:t>
      </w:r>
      <w:r w:rsidRPr="001F2A29">
        <w:rPr>
          <w:sz w:val="20"/>
          <w:szCs w:val="20"/>
          <w:lang w:val="en-US"/>
        </w:rPr>
        <w:t xml:space="preserve">) </w:t>
      </w:r>
    </w:p>
    <w:p w:rsidR="009F40DD" w:rsidRPr="001F2A29" w:rsidRDefault="009F40DD" w:rsidP="009F40DD">
      <w:pPr>
        <w:pStyle w:val="Listenabsatz"/>
        <w:numPr>
          <w:ilvl w:val="0"/>
          <w:numId w:val="23"/>
        </w:numPr>
        <w:tabs>
          <w:tab w:val="clear" w:pos="567"/>
          <w:tab w:val="left" w:pos="5103"/>
        </w:tabs>
        <w:spacing w:line="288" w:lineRule="auto"/>
        <w:rPr>
          <w:rFonts w:eastAsiaTheme="minorEastAsia" w:cs="Arial"/>
          <w:bCs/>
          <w:w w:val="98"/>
          <w:sz w:val="20"/>
          <w:szCs w:val="20"/>
          <w:lang w:val="en-US" w:eastAsia="de-DE"/>
        </w:rPr>
      </w:pPr>
      <w:r>
        <w:rPr>
          <w:sz w:val="20"/>
          <w:szCs w:val="20"/>
          <w:lang w:val="en-US"/>
        </w:rPr>
        <w:t>O</w:t>
      </w:r>
      <w:r w:rsidRPr="001F2A29">
        <w:rPr>
          <w:sz w:val="20"/>
          <w:szCs w:val="20"/>
          <w:lang w:val="en-US"/>
        </w:rPr>
        <w:t>ffer submitted by the consultant (</w:t>
      </w:r>
      <w:r w:rsidRPr="001F2A29">
        <w:rPr>
          <w:sz w:val="20"/>
          <w:szCs w:val="20"/>
          <w:shd w:val="clear" w:color="auto" w:fill="FFFF00"/>
          <w:lang w:val="en-US"/>
        </w:rPr>
        <w:t>date</w:t>
      </w:r>
      <w:r w:rsidRPr="001F2A29">
        <w:rPr>
          <w:sz w:val="20"/>
          <w:szCs w:val="20"/>
          <w:lang w:val="en-US"/>
        </w:rPr>
        <w:t>)</w:t>
      </w:r>
    </w:p>
    <w:p w:rsidR="009F40DD" w:rsidRDefault="009F40DD" w:rsidP="009F40DD">
      <w:pPr>
        <w:pStyle w:val="Listenabsatz"/>
        <w:numPr>
          <w:ilvl w:val="0"/>
          <w:numId w:val="23"/>
        </w:numPr>
        <w:tabs>
          <w:tab w:val="clear" w:pos="567"/>
          <w:tab w:val="left" w:pos="5103"/>
        </w:tabs>
        <w:spacing w:line="288" w:lineRule="auto"/>
        <w:rPr>
          <w:rFonts w:eastAsiaTheme="minorEastAsia" w:cs="Arial"/>
          <w:bCs/>
          <w:w w:val="98"/>
          <w:sz w:val="20"/>
          <w:szCs w:val="20"/>
          <w:lang w:val="en-US" w:eastAsia="de-DE"/>
        </w:rPr>
      </w:pPr>
      <w:r w:rsidRPr="001F2A29">
        <w:rPr>
          <w:rFonts w:eastAsiaTheme="minorEastAsia" w:cs="Arial"/>
          <w:bCs/>
          <w:w w:val="98"/>
          <w:sz w:val="20"/>
          <w:szCs w:val="20"/>
          <w:lang w:val="en-US" w:eastAsia="de-DE"/>
        </w:rPr>
        <w:t>Guideline on preventing and combating the abuse of power</w:t>
      </w:r>
    </w:p>
    <w:p w:rsidR="009F40DD" w:rsidRPr="009F40DD" w:rsidRDefault="009F40DD" w:rsidP="009F40DD">
      <w:pPr>
        <w:pStyle w:val="Listenabsatz"/>
        <w:numPr>
          <w:ilvl w:val="0"/>
          <w:numId w:val="23"/>
        </w:numPr>
        <w:tabs>
          <w:tab w:val="clear" w:pos="567"/>
          <w:tab w:val="left" w:pos="5103"/>
        </w:tabs>
        <w:spacing w:line="288" w:lineRule="auto"/>
        <w:rPr>
          <w:rFonts w:eastAsiaTheme="minorEastAsia" w:cs="Arial"/>
          <w:bCs/>
          <w:w w:val="98"/>
          <w:sz w:val="20"/>
          <w:szCs w:val="20"/>
          <w:lang w:val="en-US" w:eastAsia="de-DE"/>
        </w:rPr>
      </w:pPr>
      <w:r w:rsidRPr="008721F2">
        <w:rPr>
          <w:rFonts w:eastAsiaTheme="minorEastAsia" w:cs="Arial"/>
          <w:bCs/>
          <w:w w:val="98"/>
          <w:sz w:val="20"/>
          <w:szCs w:val="20"/>
          <w:highlight w:val="yellow"/>
          <w:lang w:val="en-US" w:eastAsia="de-DE"/>
        </w:rPr>
        <w:t>Inception report and</w:t>
      </w:r>
      <w:r w:rsidRPr="004D77EF">
        <w:rPr>
          <w:rFonts w:eastAsiaTheme="minorEastAsia" w:cs="Arial"/>
          <w:bCs/>
          <w:w w:val="98"/>
          <w:sz w:val="20"/>
          <w:szCs w:val="20"/>
          <w:lang w:val="en-US" w:eastAsia="de-DE"/>
        </w:rPr>
        <w:t xml:space="preserve"> evaluation report</w:t>
      </w:r>
      <w:r>
        <w:rPr>
          <w:rFonts w:eastAsiaTheme="minorEastAsia" w:cs="Arial"/>
          <w:bCs/>
          <w:w w:val="98"/>
          <w:sz w:val="20"/>
          <w:szCs w:val="20"/>
          <w:lang w:val="en-US" w:eastAsia="de-DE"/>
        </w:rPr>
        <w:t xml:space="preserve"> </w:t>
      </w:r>
      <w:r w:rsidRPr="004D77EF">
        <w:rPr>
          <w:rFonts w:eastAsiaTheme="minorEastAsia" w:cs="Arial"/>
          <w:bCs/>
          <w:w w:val="98"/>
          <w:sz w:val="20"/>
          <w:szCs w:val="20"/>
          <w:lang w:val="en-US" w:eastAsia="de-DE"/>
        </w:rPr>
        <w:t>checklis</w:t>
      </w:r>
    </w:p>
    <w:sectPr w:rsidR="009F40DD" w:rsidRPr="009F40DD" w:rsidSect="00B06F00">
      <w:footerReference w:type="default" r:id="rId7"/>
      <w:headerReference w:type="first" r:id="rId8"/>
      <w:footerReference w:type="first" r:id="rId9"/>
      <w:pgSz w:w="11906" w:h="16838"/>
      <w:pgMar w:top="1418" w:right="127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0DD" w:rsidRDefault="009F40DD" w:rsidP="00310849">
      <w:r>
        <w:separator/>
      </w:r>
    </w:p>
  </w:endnote>
  <w:endnote w:type="continuationSeparator" w:id="0">
    <w:p w:rsidR="009F40DD" w:rsidRDefault="009F40DD" w:rsidP="00310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Überschriften">
    <w:altName w:val="Times New Roman"/>
    <w:panose1 w:val="00000000000000000000"/>
    <w:charset w:val="00"/>
    <w:family w:val="roman"/>
    <w:notTrueType/>
    <w:pitch w:val="default"/>
  </w:font>
  <w:font w:name="Yu Gothic">
    <w:altName w:val="游ゴシック"/>
    <w:panose1 w:val="020B0400000000000000"/>
    <w:charset w:val="80"/>
    <w:family w:val="swiss"/>
    <w:pitch w:val="variable"/>
    <w:sig w:usb0="E00002FF" w:usb1="2AC7FDFF" w:usb2="00000016"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Sabon">
    <w:altName w:val="Courier New"/>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251" w:rsidRPr="00BE14CB" w:rsidRDefault="00927BC4" w:rsidP="00B06F00">
    <w:pPr>
      <w:pStyle w:val="Fuzeile"/>
      <w:tabs>
        <w:tab w:val="right" w:pos="9214"/>
      </w:tabs>
    </w:pPr>
    <w:r w:rsidRPr="00451984">
      <w:rPr>
        <w:noProof/>
        <w:lang w:val="de-CH" w:eastAsia="de-CH"/>
      </w:rPr>
      <mc:AlternateContent>
        <mc:Choice Requires="wps">
          <w:drawing>
            <wp:anchor distT="0" distB="0" distL="114300" distR="114300" simplePos="0" relativeHeight="251661312" behindDoc="0" locked="0" layoutInCell="1" allowOverlap="1" wp14:anchorId="58F29B52" wp14:editId="0E817B49">
              <wp:simplePos x="0" y="0"/>
              <wp:positionH relativeFrom="column">
                <wp:posOffset>-3447</wp:posOffset>
              </wp:positionH>
              <wp:positionV relativeFrom="paragraph">
                <wp:posOffset>26941</wp:posOffset>
              </wp:positionV>
              <wp:extent cx="5832747" cy="29573"/>
              <wp:effectExtent l="0" t="0" r="22225" b="21590"/>
              <wp:wrapNone/>
              <wp:docPr id="1" name="Gerade Verbindung 1"/>
              <wp:cNvGraphicFramePr/>
              <a:graphic xmlns:a="http://schemas.openxmlformats.org/drawingml/2006/main">
                <a:graphicData uri="http://schemas.microsoft.com/office/word/2010/wordprocessingShape">
                  <wps:wsp>
                    <wps:cNvCnPr/>
                    <wps:spPr>
                      <a:xfrm>
                        <a:off x="0" y="0"/>
                        <a:ext cx="5832747" cy="29573"/>
                      </a:xfrm>
                      <a:prstGeom prst="line">
                        <a:avLst/>
                      </a:prstGeom>
                      <a:ln>
                        <a:solidFill>
                          <a:srgbClr val="E00032"/>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397DB5" id="Gerade Verbindung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2.1pt" to="45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" strokecolor="#e00032" strokeweight=".5pt">
              <v:stroke joinstyle="miter"/>
            </v:line>
          </w:pict>
        </mc:Fallback>
      </mc:AlternateContent>
    </w:r>
    <w:r w:rsidRPr="00451984">
      <w:t xml:space="preserve"> </w:t>
    </w:r>
    <w:r w:rsidRPr="00451984">
      <w:tab/>
    </w:r>
    <w:r w:rsidRPr="00451984">
      <w:tab/>
    </w:r>
    <w:r w:rsidRPr="00451984">
      <w:tab/>
    </w:r>
    <w:r w:rsidRPr="00BE14CB">
      <w:t xml:space="preserve"> </w:t>
    </w:r>
    <w:r w:rsidRPr="00BE14CB">
      <w:fldChar w:fldCharType="begin"/>
    </w:r>
    <w:r w:rsidRPr="00BE14CB">
      <w:instrText xml:space="preserve"> PAGE  \* Arabic  \* MERGEFORMAT </w:instrText>
    </w:r>
    <w:r w:rsidRPr="00BE14CB">
      <w:fldChar w:fldCharType="separate"/>
    </w:r>
    <w:r w:rsidR="00C369DB">
      <w:rPr>
        <w:noProof/>
      </w:rPr>
      <w:t>4</w:t>
    </w:r>
    <w:r w:rsidRPr="00BE14CB">
      <w:fldChar w:fldCharType="end"/>
    </w:r>
    <w:r w:rsidRPr="00BE14CB">
      <w:t>/</w:t>
    </w:r>
    <w:r w:rsidR="00C369DB">
      <w:fldChar w:fldCharType="begin"/>
    </w:r>
    <w:r w:rsidR="00C369DB">
      <w:instrText xml:space="preserve"> NUMPAGES  \* Arabic  \* MERGEFORMAT </w:instrText>
    </w:r>
    <w:r w:rsidR="00C369DB">
      <w:fldChar w:fldCharType="separate"/>
    </w:r>
    <w:r w:rsidR="00C369DB">
      <w:rPr>
        <w:noProof/>
      </w:rPr>
      <w:t>4</w:t>
    </w:r>
    <w:r w:rsidR="00C369D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251" w:rsidRPr="00A12B1D" w:rsidRDefault="00927BC4" w:rsidP="00B06F00">
    <w:pPr>
      <w:pBdr>
        <w:top w:val="single" w:sz="4" w:space="10" w:color="E00032"/>
      </w:pBdr>
      <w:tabs>
        <w:tab w:val="right" w:pos="9214"/>
      </w:tabs>
      <w:rPr>
        <w:rStyle w:val="FuzeileZchn"/>
        <w:rFonts w:eastAsiaTheme="minorHAnsi"/>
      </w:rPr>
    </w:pPr>
    <w:r w:rsidRPr="00A12B1D">
      <w:rPr>
        <w:rStyle w:val="FuzeileZchn"/>
        <w:rFonts w:eastAsiaTheme="minorHAnsi" w:cs="Arial"/>
        <w:b/>
        <w:bCs/>
        <w:noProof/>
        <w:lang w:val="de-CH"/>
      </w:rPr>
      <w:drawing>
        <wp:anchor distT="0" distB="0" distL="114300" distR="114300" simplePos="0" relativeHeight="251663360" behindDoc="1" locked="0" layoutInCell="1" allowOverlap="1" wp14:anchorId="1F666A55" wp14:editId="370A0098">
          <wp:simplePos x="0" y="0"/>
          <wp:positionH relativeFrom="column">
            <wp:posOffset>-572770</wp:posOffset>
          </wp:positionH>
          <wp:positionV relativeFrom="paragraph">
            <wp:posOffset>18415</wp:posOffset>
          </wp:positionV>
          <wp:extent cx="370800" cy="396000"/>
          <wp:effectExtent l="0" t="0" r="0" b="4445"/>
          <wp:wrapTight wrapText="bothSides">
            <wp:wrapPolygon edited="0">
              <wp:start x="3334" y="0"/>
              <wp:lineTo x="0" y="5201"/>
              <wp:lineTo x="0" y="15602"/>
              <wp:lineTo x="2223" y="20803"/>
              <wp:lineTo x="16672" y="20803"/>
              <wp:lineTo x="20007" y="16642"/>
              <wp:lineTo x="20007" y="5201"/>
              <wp:lineTo x="18895" y="1040"/>
              <wp:lineTo x="14449" y="0"/>
              <wp:lineTo x="3334" y="0"/>
            </wp:wrapPolygon>
          </wp:wrapTight>
          <wp:docPr id="14" name="Bild 14" descr="01 Server Kreation:_Logos_FSC_GAS_POST_ZEWO:ZEWO-Logos:ZEWO_Logo_def_s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Server Kreation:_Logos_FSC_GAS_POST_ZEWO:ZEWO-Logos:ZEWO_Logo_def_sw.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800" cy="39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2B1D" w:rsidRPr="00A12B1D">
      <w:rPr>
        <w:rStyle w:val="FuzeileZchn"/>
        <w:rFonts w:eastAsiaTheme="minorHAnsi"/>
        <w:b/>
        <w:bCs/>
      </w:rPr>
      <w:t>Fast</w:t>
    </w:r>
    <w:r w:rsidRPr="00A12B1D">
      <w:rPr>
        <w:rStyle w:val="FuzeileZchn"/>
        <w:rFonts w:eastAsiaTheme="minorHAnsi"/>
        <w:b/>
        <w:bCs/>
      </w:rPr>
      <w:t>enaktion,</w:t>
    </w:r>
    <w:r w:rsidRPr="00A12B1D">
      <w:rPr>
        <w:rStyle w:val="FuzeileZchn"/>
        <w:rFonts w:eastAsiaTheme="minorHAnsi"/>
      </w:rPr>
      <w:t xml:space="preserve"> Alpenquai 4, Postfach 2856, CH-6002 Luzern, +41 </w:t>
    </w:r>
    <w:r w:rsidR="00A12B1D" w:rsidRPr="00A12B1D">
      <w:rPr>
        <w:rStyle w:val="FuzeileZchn"/>
        <w:rFonts w:eastAsiaTheme="minorHAnsi"/>
      </w:rPr>
      <w:t>(0)</w:t>
    </w:r>
    <w:r w:rsidRPr="00A12B1D">
      <w:rPr>
        <w:rStyle w:val="FuzeileZchn"/>
        <w:rFonts w:eastAsiaTheme="minorHAnsi"/>
      </w:rPr>
      <w:t xml:space="preserve">41 227 59 </w:t>
    </w:r>
    <w:r w:rsidR="00A12B1D" w:rsidRPr="00A12B1D">
      <w:rPr>
        <w:rStyle w:val="FuzeileZchn"/>
        <w:rFonts w:eastAsiaTheme="minorHAnsi"/>
      </w:rPr>
      <w:t>59</w:t>
    </w:r>
    <w:r w:rsidRPr="00A12B1D">
      <w:rPr>
        <w:rStyle w:val="FuzeileZchn"/>
        <w:rFonts w:eastAsiaTheme="minorHAnsi"/>
      </w:rPr>
      <w:t>, mail@fastenaktion.ch, fastenaktion.ch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0DD" w:rsidRDefault="009F40DD" w:rsidP="00310849">
      <w:r>
        <w:separator/>
      </w:r>
    </w:p>
  </w:footnote>
  <w:footnote w:type="continuationSeparator" w:id="0">
    <w:p w:rsidR="009F40DD" w:rsidRDefault="009F40DD" w:rsidP="00310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251" w:rsidRPr="003930F5" w:rsidRDefault="009F40DD" w:rsidP="00B06F00">
    <w:pPr>
      <w:pStyle w:val="FAKopfzeile"/>
      <w:tabs>
        <w:tab w:val="clear" w:pos="9072"/>
        <w:tab w:val="right" w:pos="9214"/>
      </w:tabs>
    </w:pPr>
    <w:r>
      <w:rPr>
        <w:lang w:val="en-US"/>
      </w:rPr>
      <w:t>Consultancy Contract</w:t>
    </w:r>
    <w:r>
      <w:tab/>
    </w:r>
    <w:r>
      <w:tab/>
    </w:r>
    <w:r w:rsidR="00B06F00">
      <w:tab/>
    </w:r>
    <w:r w:rsidR="0053015F">
      <w:rPr>
        <w:lang w:eastAsia="de-CH"/>
      </w:rPr>
      <w:drawing>
        <wp:inline distT="0" distB="0" distL="0" distR="0" wp14:anchorId="460A402B" wp14:editId="124C97C0">
          <wp:extent cx="399600" cy="5472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_Bildmarke_RGB_Original_400Prozent.emf"/>
                  <pic:cNvPicPr/>
                </pic:nvPicPr>
                <pic:blipFill>
                  <a:blip r:embed="rId1">
                    <a:extLst>
                      <a:ext uri="{28A0092B-C50C-407E-A947-70E740481C1C}">
                        <a14:useLocalDpi xmlns:a14="http://schemas.microsoft.com/office/drawing/2010/main" val="0"/>
                      </a:ext>
                    </a:extLst>
                  </a:blip>
                  <a:stretch>
                    <a:fillRect/>
                  </a:stretch>
                </pic:blipFill>
                <pic:spPr>
                  <a:xfrm>
                    <a:off x="0" y="0"/>
                    <a:ext cx="399600" cy="54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5647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3642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9436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58BB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C027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1AD2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5F895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CA19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06A9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E6DB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56E0"/>
    <w:multiLevelType w:val="hybridMultilevel"/>
    <w:tmpl w:val="0CAEB126"/>
    <w:lvl w:ilvl="0" w:tplc="B02AE612">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0F421A11"/>
    <w:multiLevelType w:val="multilevel"/>
    <w:tmpl w:val="30BAAC5A"/>
    <w:styleLink w:val="AktuelleListe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0F53132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6F547B"/>
    <w:multiLevelType w:val="multilevel"/>
    <w:tmpl w:val="2EB890FC"/>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2540474D"/>
    <w:multiLevelType w:val="hybridMultilevel"/>
    <w:tmpl w:val="F6CEDFAE"/>
    <w:lvl w:ilvl="0" w:tplc="BBE6175A">
      <w:start w:val="1"/>
      <w:numFmt w:val="bullet"/>
      <w:lvlText w:val=""/>
      <w:lvlJc w:val="left"/>
      <w:pPr>
        <w:ind w:left="360" w:hanging="360"/>
      </w:pPr>
      <w:rPr>
        <w:rFonts w:ascii="Symbol" w:hAnsi="Symbol" w:hint="default"/>
        <w:lang w:val="de-DE"/>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454A7D51"/>
    <w:multiLevelType w:val="hybridMultilevel"/>
    <w:tmpl w:val="46BC11C2"/>
    <w:lvl w:ilvl="0" w:tplc="08070015">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578A1C17"/>
    <w:multiLevelType w:val="hybridMultilevel"/>
    <w:tmpl w:val="A5AE926C"/>
    <w:lvl w:ilvl="0" w:tplc="7C5A24C2">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DA96B58"/>
    <w:multiLevelType w:val="hybridMultilevel"/>
    <w:tmpl w:val="CFD254C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601B2EE0"/>
    <w:multiLevelType w:val="multilevel"/>
    <w:tmpl w:val="743242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32C6ACD"/>
    <w:multiLevelType w:val="hybridMultilevel"/>
    <w:tmpl w:val="CAEA2B00"/>
    <w:lvl w:ilvl="0" w:tplc="96C44148">
      <w:start w:val="1"/>
      <w:numFmt w:val="bullet"/>
      <w:pStyle w:val="Listenabsatz"/>
      <w:lvlText w:val=""/>
      <w:lvlJc w:val="left"/>
      <w:pPr>
        <w:ind w:left="360" w:hanging="360"/>
      </w:pPr>
      <w:rPr>
        <w:rFonts w:ascii="Wingdings" w:hAnsi="Wingdings" w:hint="default"/>
        <w:color w:val="E00032"/>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667325C3"/>
    <w:multiLevelType w:val="multilevel"/>
    <w:tmpl w:val="AE1A97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8551938"/>
    <w:multiLevelType w:val="hybridMultilevel"/>
    <w:tmpl w:val="30BAAC5A"/>
    <w:lvl w:ilvl="0" w:tplc="AB80D298">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7AAD0FA3"/>
    <w:multiLevelType w:val="hybridMultilevel"/>
    <w:tmpl w:val="34E800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0"/>
  </w:num>
  <w:num w:numId="4">
    <w:abstractNumId w:val="18"/>
  </w:num>
  <w:num w:numId="5">
    <w:abstractNumId w:val="14"/>
  </w:num>
  <w:num w:numId="6">
    <w:abstractNumId w:val="13"/>
  </w:num>
  <w:num w:numId="7">
    <w:abstractNumId w:val="21"/>
  </w:num>
  <w:num w:numId="8">
    <w:abstractNumId w:val="10"/>
  </w:num>
  <w:num w:numId="9">
    <w:abstractNumId w:val="11"/>
  </w:num>
  <w:num w:numId="10">
    <w:abstractNumId w:val="0"/>
  </w:num>
  <w:num w:numId="11">
    <w:abstractNumId w:val="1"/>
  </w:num>
  <w:num w:numId="12">
    <w:abstractNumId w:val="2"/>
  </w:num>
  <w:num w:numId="13">
    <w:abstractNumId w:val="3"/>
  </w:num>
  <w:num w:numId="14">
    <w:abstractNumId w:val="8"/>
  </w:num>
  <w:num w:numId="15">
    <w:abstractNumId w:val="4"/>
  </w:num>
  <w:num w:numId="16">
    <w:abstractNumId w:val="5"/>
  </w:num>
  <w:num w:numId="17">
    <w:abstractNumId w:val="6"/>
  </w:num>
  <w:num w:numId="18">
    <w:abstractNumId w:val="7"/>
  </w:num>
  <w:num w:numId="19">
    <w:abstractNumId w:val="9"/>
  </w:num>
  <w:num w:numId="20">
    <w:abstractNumId w:val="17"/>
  </w:num>
  <w:num w:numId="21">
    <w:abstractNumId w:val="16"/>
  </w:num>
  <w:num w:numId="22">
    <w:abstractNumId w:val="1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0DD"/>
    <w:rsid w:val="000068A6"/>
    <w:rsid w:val="00096A2E"/>
    <w:rsid w:val="000B1792"/>
    <w:rsid w:val="00102C9C"/>
    <w:rsid w:val="00144DA7"/>
    <w:rsid w:val="00146C36"/>
    <w:rsid w:val="00191554"/>
    <w:rsid w:val="001A48AC"/>
    <w:rsid w:val="001B4E3D"/>
    <w:rsid w:val="001D4455"/>
    <w:rsid w:val="002F39EC"/>
    <w:rsid w:val="00310849"/>
    <w:rsid w:val="00337543"/>
    <w:rsid w:val="00357D00"/>
    <w:rsid w:val="003930F5"/>
    <w:rsid w:val="003C4B05"/>
    <w:rsid w:val="00444AAD"/>
    <w:rsid w:val="00515865"/>
    <w:rsid w:val="005270AD"/>
    <w:rsid w:val="0053015F"/>
    <w:rsid w:val="005C54D5"/>
    <w:rsid w:val="005F5251"/>
    <w:rsid w:val="00615F43"/>
    <w:rsid w:val="00630B73"/>
    <w:rsid w:val="006341BB"/>
    <w:rsid w:val="00676F21"/>
    <w:rsid w:val="006C6C16"/>
    <w:rsid w:val="006D469E"/>
    <w:rsid w:val="0070413F"/>
    <w:rsid w:val="00711B25"/>
    <w:rsid w:val="0071240A"/>
    <w:rsid w:val="007175A5"/>
    <w:rsid w:val="0081616F"/>
    <w:rsid w:val="00874F7D"/>
    <w:rsid w:val="008A15ED"/>
    <w:rsid w:val="00927BC4"/>
    <w:rsid w:val="00970448"/>
    <w:rsid w:val="009D0955"/>
    <w:rsid w:val="009F40DD"/>
    <w:rsid w:val="00A12B1D"/>
    <w:rsid w:val="00A55C6D"/>
    <w:rsid w:val="00A75DC2"/>
    <w:rsid w:val="00A86748"/>
    <w:rsid w:val="00AB0101"/>
    <w:rsid w:val="00AC1525"/>
    <w:rsid w:val="00AE5C6B"/>
    <w:rsid w:val="00B06F00"/>
    <w:rsid w:val="00B0759A"/>
    <w:rsid w:val="00B126CE"/>
    <w:rsid w:val="00B230B4"/>
    <w:rsid w:val="00B463F0"/>
    <w:rsid w:val="00B508A7"/>
    <w:rsid w:val="00B53555"/>
    <w:rsid w:val="00B61488"/>
    <w:rsid w:val="00B8085E"/>
    <w:rsid w:val="00BC0738"/>
    <w:rsid w:val="00BD05B4"/>
    <w:rsid w:val="00BE14CB"/>
    <w:rsid w:val="00C369DB"/>
    <w:rsid w:val="00C36A13"/>
    <w:rsid w:val="00C65FF0"/>
    <w:rsid w:val="00C66430"/>
    <w:rsid w:val="00CD6B1F"/>
    <w:rsid w:val="00CF1A9A"/>
    <w:rsid w:val="00D14D3B"/>
    <w:rsid w:val="00D27235"/>
    <w:rsid w:val="00DB532F"/>
    <w:rsid w:val="00E15514"/>
    <w:rsid w:val="00E34168"/>
    <w:rsid w:val="00E70393"/>
    <w:rsid w:val="00E870F2"/>
    <w:rsid w:val="00ED04AD"/>
    <w:rsid w:val="00F30398"/>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3C2686"/>
  <w15:chartTrackingRefBased/>
  <w15:docId w15:val="{B71C6AEF-F9CD-4678-99BC-0B4BBD62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F40DD"/>
    <w:rPr>
      <w:rFonts w:ascii="Arial" w:hAnsi="Arial"/>
      <w:lang w:val="de-DE"/>
    </w:rPr>
  </w:style>
  <w:style w:type="paragraph" w:styleId="berschrift1">
    <w:name w:val="heading 1"/>
    <w:aliases w:val="Überschrift 12"/>
    <w:basedOn w:val="Standard"/>
    <w:next w:val="Standard"/>
    <w:link w:val="berschrift1Zchn"/>
    <w:qFormat/>
    <w:rsid w:val="008A15ED"/>
    <w:pPr>
      <w:keepNext/>
      <w:numPr>
        <w:numId w:val="6"/>
      </w:numPr>
      <w:spacing w:before="280"/>
      <w:ind w:left="431" w:hanging="431"/>
      <w:outlineLvl w:val="0"/>
    </w:pPr>
    <w:rPr>
      <w:b/>
      <w:color w:val="E00032"/>
      <w:kern w:val="28"/>
    </w:rPr>
  </w:style>
  <w:style w:type="paragraph" w:styleId="berschrift2">
    <w:name w:val="heading 2"/>
    <w:basedOn w:val="Standard"/>
    <w:next w:val="Standard"/>
    <w:link w:val="berschrift2Zchn"/>
    <w:unhideWhenUsed/>
    <w:qFormat/>
    <w:rsid w:val="00102C9C"/>
    <w:pPr>
      <w:keepNext/>
      <w:numPr>
        <w:ilvl w:val="1"/>
        <w:numId w:val="6"/>
      </w:numPr>
      <w:tabs>
        <w:tab w:val="left" w:pos="567"/>
        <w:tab w:val="left" w:pos="1134"/>
        <w:tab w:val="right" w:pos="7229"/>
      </w:tabs>
      <w:spacing w:before="280"/>
      <w:ind w:left="578" w:hanging="578"/>
      <w:outlineLvl w:val="1"/>
    </w:pPr>
    <w:rPr>
      <w:rFonts w:cs="Arial"/>
      <w:b/>
    </w:rPr>
  </w:style>
  <w:style w:type="paragraph" w:styleId="berschrift3">
    <w:name w:val="heading 3"/>
    <w:basedOn w:val="Standard"/>
    <w:next w:val="Standard"/>
    <w:link w:val="berschrift3Zchn"/>
    <w:unhideWhenUsed/>
    <w:qFormat/>
    <w:rsid w:val="00102C9C"/>
    <w:pPr>
      <w:spacing w:before="280"/>
      <w:outlineLvl w:val="2"/>
    </w:pPr>
    <w:rPr>
      <w:b/>
      <w:lang w:val="en-US"/>
    </w:rPr>
  </w:style>
  <w:style w:type="paragraph" w:styleId="berschrift4">
    <w:name w:val="heading 4"/>
    <w:basedOn w:val="Standard"/>
    <w:next w:val="Standard"/>
    <w:link w:val="berschrift4Zchn"/>
    <w:unhideWhenUsed/>
    <w:rsid w:val="00ED04AD"/>
    <w:pPr>
      <w:keepNext/>
      <w:keepLines/>
      <w:spacing w:before="40"/>
      <w:ind w:left="864" w:hanging="864"/>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nhideWhenUsed/>
    <w:rsid w:val="00ED04AD"/>
    <w:pPr>
      <w:keepNext/>
      <w:keepLines/>
      <w:spacing w:before="40"/>
      <w:ind w:left="1008" w:hanging="1008"/>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nhideWhenUsed/>
    <w:rsid w:val="00ED04AD"/>
    <w:pPr>
      <w:keepNext/>
      <w:keepLines/>
      <w:spacing w:before="40"/>
      <w:ind w:left="1152" w:hanging="1152"/>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nhideWhenUsed/>
    <w:rsid w:val="00ED04AD"/>
    <w:pPr>
      <w:keepNext/>
      <w:keepLines/>
      <w:spacing w:before="40"/>
      <w:ind w:left="1296" w:hanging="1296"/>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semiHidden/>
    <w:unhideWhenUsed/>
    <w:qFormat/>
    <w:rsid w:val="00ED04AD"/>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ED04AD"/>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240A"/>
    <w:pPr>
      <w:tabs>
        <w:tab w:val="center" w:pos="4536"/>
      </w:tabs>
    </w:pPr>
  </w:style>
  <w:style w:type="character" w:customStyle="1" w:styleId="KopfzeileZchn">
    <w:name w:val="Kopfzeile Zchn"/>
    <w:basedOn w:val="Absatz-Standardschriftart"/>
    <w:link w:val="Kopfzeile"/>
    <w:uiPriority w:val="99"/>
    <w:rsid w:val="0071240A"/>
  </w:style>
  <w:style w:type="paragraph" w:styleId="Fuzeile">
    <w:name w:val="footer"/>
    <w:basedOn w:val="Standard"/>
    <w:link w:val="FuzeileZchn"/>
    <w:uiPriority w:val="99"/>
    <w:unhideWhenUsed/>
    <w:rsid w:val="0053015F"/>
    <w:pPr>
      <w:tabs>
        <w:tab w:val="center" w:pos="4536"/>
      </w:tabs>
    </w:pPr>
    <w:rPr>
      <w:sz w:val="16"/>
    </w:rPr>
  </w:style>
  <w:style w:type="character" w:customStyle="1" w:styleId="FuzeileZchn">
    <w:name w:val="Fußzeile Zchn"/>
    <w:basedOn w:val="Absatz-Standardschriftart"/>
    <w:link w:val="Fuzeile"/>
    <w:uiPriority w:val="99"/>
    <w:rsid w:val="0053015F"/>
    <w:rPr>
      <w:rFonts w:ascii="Arial" w:eastAsia="Times New Roman" w:hAnsi="Arial" w:cs="Times New Roman"/>
      <w:sz w:val="16"/>
      <w:szCs w:val="20"/>
      <w:lang w:eastAsia="de-CH"/>
    </w:rPr>
  </w:style>
  <w:style w:type="paragraph" w:customStyle="1" w:styleId="FAKopfzeile">
    <w:name w:val="FA Kopfzeile"/>
    <w:autoRedefine/>
    <w:qFormat/>
    <w:rsid w:val="00B06F00"/>
    <w:pPr>
      <w:pBdr>
        <w:bottom w:val="single" w:sz="4" w:space="10" w:color="E00032"/>
      </w:pBdr>
      <w:tabs>
        <w:tab w:val="left" w:pos="4438"/>
        <w:tab w:val="left" w:pos="7856"/>
        <w:tab w:val="left" w:pos="8146"/>
        <w:tab w:val="right" w:pos="9072"/>
      </w:tabs>
    </w:pPr>
    <w:rPr>
      <w:rFonts w:ascii="Arial" w:eastAsiaTheme="majorEastAsia" w:hAnsi="Arial" w:cs="Times New Roman (Überschriften"/>
      <w:noProof/>
      <w:color w:val="000000" w:themeColor="text1"/>
      <w:sz w:val="52"/>
      <w:szCs w:val="52"/>
      <w:u w:color="FF0000"/>
      <w:lang w:eastAsia="de-DE"/>
    </w:rPr>
  </w:style>
  <w:style w:type="paragraph" w:customStyle="1" w:styleId="FATitel">
    <w:name w:val="FA Titel"/>
    <w:next w:val="Standard"/>
    <w:autoRedefine/>
    <w:qFormat/>
    <w:rsid w:val="00A75DC2"/>
    <w:pPr>
      <w:tabs>
        <w:tab w:val="left" w:pos="851"/>
        <w:tab w:val="left" w:pos="7655"/>
      </w:tabs>
      <w:spacing w:before="360" w:after="280" w:line="288" w:lineRule="auto"/>
    </w:pPr>
    <w:rPr>
      <w:rFonts w:ascii="Arial" w:eastAsiaTheme="minorEastAsia" w:hAnsi="Arial" w:cs="Arial"/>
      <w:b/>
      <w:bCs/>
      <w:color w:val="E00032"/>
      <w:sz w:val="28"/>
      <w:szCs w:val="26"/>
      <w:lang w:val="de-DE" w:eastAsia="de-DE"/>
    </w:rPr>
  </w:style>
  <w:style w:type="character" w:customStyle="1" w:styleId="berschrift1Zchn">
    <w:name w:val="Überschrift 1 Zchn"/>
    <w:aliases w:val="Überschrift 12 Zchn"/>
    <w:basedOn w:val="Absatz-Standardschriftart"/>
    <w:link w:val="berschrift1"/>
    <w:rsid w:val="008A15ED"/>
    <w:rPr>
      <w:rFonts w:ascii="Arial" w:eastAsia="Times New Roman" w:hAnsi="Arial" w:cs="Times New Roman"/>
      <w:b/>
      <w:color w:val="E00032"/>
      <w:kern w:val="28"/>
      <w:sz w:val="20"/>
      <w:szCs w:val="20"/>
      <w:lang w:eastAsia="de-CH"/>
    </w:rPr>
  </w:style>
  <w:style w:type="character" w:customStyle="1" w:styleId="berschrift2Zchn">
    <w:name w:val="Überschrift 2 Zchn"/>
    <w:basedOn w:val="Absatz-Standardschriftart"/>
    <w:link w:val="berschrift2"/>
    <w:rsid w:val="00102C9C"/>
    <w:rPr>
      <w:rFonts w:ascii="Arial" w:eastAsia="Times New Roman" w:hAnsi="Arial" w:cs="Arial"/>
      <w:b/>
      <w:sz w:val="20"/>
      <w:szCs w:val="20"/>
      <w:lang w:eastAsia="de-CH"/>
    </w:rPr>
  </w:style>
  <w:style w:type="paragraph" w:styleId="Listenabsatz">
    <w:name w:val="List Paragraph"/>
    <w:basedOn w:val="Standard"/>
    <w:link w:val="ListenabsatzZchn"/>
    <w:uiPriority w:val="99"/>
    <w:qFormat/>
    <w:rsid w:val="00970448"/>
    <w:pPr>
      <w:numPr>
        <w:numId w:val="1"/>
      </w:numPr>
      <w:tabs>
        <w:tab w:val="left" w:pos="567"/>
      </w:tabs>
      <w:contextualSpacing/>
    </w:pPr>
  </w:style>
  <w:style w:type="character" w:customStyle="1" w:styleId="ListenabsatzZchn">
    <w:name w:val="Listenabsatz Zchn"/>
    <w:basedOn w:val="Absatz-Standardschriftart"/>
    <w:link w:val="Listenabsatz"/>
    <w:uiPriority w:val="34"/>
    <w:rsid w:val="005270AD"/>
    <w:rPr>
      <w:rFonts w:ascii="Arial" w:eastAsia="Times New Roman" w:hAnsi="Arial" w:cs="Times New Roman"/>
      <w:sz w:val="20"/>
      <w:szCs w:val="20"/>
      <w:lang w:eastAsia="de-CH"/>
    </w:rPr>
  </w:style>
  <w:style w:type="character" w:customStyle="1" w:styleId="berschrift3Zchn">
    <w:name w:val="Überschrift 3 Zchn"/>
    <w:basedOn w:val="Absatz-Standardschriftart"/>
    <w:link w:val="berschrift3"/>
    <w:rsid w:val="00102C9C"/>
    <w:rPr>
      <w:rFonts w:ascii="Arial" w:eastAsia="Times New Roman" w:hAnsi="Arial" w:cs="Times New Roman"/>
      <w:b/>
      <w:sz w:val="20"/>
      <w:szCs w:val="20"/>
      <w:lang w:val="en-US" w:eastAsia="de-CH"/>
    </w:rPr>
  </w:style>
  <w:style w:type="character" w:customStyle="1" w:styleId="berschrift4Zchn">
    <w:name w:val="Überschrift 4 Zchn"/>
    <w:basedOn w:val="Absatz-Standardschriftart"/>
    <w:link w:val="berschrift4"/>
    <w:rsid w:val="00ED04AD"/>
    <w:rPr>
      <w:rFonts w:asciiTheme="majorHAnsi" w:eastAsiaTheme="majorEastAsia" w:hAnsiTheme="majorHAnsi" w:cstheme="majorBidi"/>
      <w:i/>
      <w:iCs/>
      <w:color w:val="2E74B5" w:themeColor="accent1" w:themeShade="BF"/>
      <w:sz w:val="20"/>
      <w:szCs w:val="20"/>
      <w:lang w:eastAsia="de-CH"/>
    </w:rPr>
  </w:style>
  <w:style w:type="character" w:customStyle="1" w:styleId="berschrift5Zchn">
    <w:name w:val="Überschrift 5 Zchn"/>
    <w:basedOn w:val="Absatz-Standardschriftart"/>
    <w:link w:val="berschrift5"/>
    <w:rsid w:val="00ED04AD"/>
    <w:rPr>
      <w:rFonts w:asciiTheme="majorHAnsi" w:eastAsiaTheme="majorEastAsia" w:hAnsiTheme="majorHAnsi" w:cstheme="majorBidi"/>
      <w:color w:val="2E74B5" w:themeColor="accent1" w:themeShade="BF"/>
      <w:sz w:val="20"/>
      <w:szCs w:val="20"/>
      <w:lang w:eastAsia="de-CH"/>
    </w:rPr>
  </w:style>
  <w:style w:type="character" w:customStyle="1" w:styleId="berschrift6Zchn">
    <w:name w:val="Überschrift 6 Zchn"/>
    <w:basedOn w:val="Absatz-Standardschriftart"/>
    <w:link w:val="berschrift6"/>
    <w:rsid w:val="00ED04AD"/>
    <w:rPr>
      <w:rFonts w:asciiTheme="majorHAnsi" w:eastAsiaTheme="majorEastAsia" w:hAnsiTheme="majorHAnsi" w:cstheme="majorBidi"/>
      <w:color w:val="1F4D78" w:themeColor="accent1" w:themeShade="7F"/>
      <w:sz w:val="20"/>
      <w:szCs w:val="20"/>
      <w:lang w:eastAsia="de-CH"/>
    </w:rPr>
  </w:style>
  <w:style w:type="character" w:customStyle="1" w:styleId="berschrift7Zchn">
    <w:name w:val="Überschrift 7 Zchn"/>
    <w:basedOn w:val="Absatz-Standardschriftart"/>
    <w:link w:val="berschrift7"/>
    <w:rsid w:val="00ED04AD"/>
    <w:rPr>
      <w:rFonts w:asciiTheme="majorHAnsi" w:eastAsiaTheme="majorEastAsia" w:hAnsiTheme="majorHAnsi" w:cstheme="majorBidi"/>
      <w:i/>
      <w:iCs/>
      <w:color w:val="1F4D78" w:themeColor="accent1" w:themeShade="7F"/>
      <w:sz w:val="20"/>
      <w:szCs w:val="20"/>
      <w:lang w:eastAsia="de-CH"/>
    </w:rPr>
  </w:style>
  <w:style w:type="character" w:customStyle="1" w:styleId="berschrift8Zchn">
    <w:name w:val="Überschrift 8 Zchn"/>
    <w:basedOn w:val="Absatz-Standardschriftart"/>
    <w:link w:val="berschrift8"/>
    <w:semiHidden/>
    <w:rsid w:val="00ED04AD"/>
    <w:rPr>
      <w:rFonts w:asciiTheme="majorHAnsi" w:eastAsiaTheme="majorEastAsia" w:hAnsiTheme="majorHAnsi" w:cstheme="majorBidi"/>
      <w:color w:val="272727" w:themeColor="text1" w:themeTint="D8"/>
      <w:sz w:val="21"/>
      <w:szCs w:val="21"/>
      <w:lang w:eastAsia="de-CH"/>
    </w:rPr>
  </w:style>
  <w:style w:type="character" w:customStyle="1" w:styleId="berschrift9Zchn">
    <w:name w:val="Überschrift 9 Zchn"/>
    <w:basedOn w:val="Absatz-Standardschriftart"/>
    <w:link w:val="berschrift9"/>
    <w:semiHidden/>
    <w:rsid w:val="00ED04AD"/>
    <w:rPr>
      <w:rFonts w:asciiTheme="majorHAnsi" w:eastAsiaTheme="majorEastAsia" w:hAnsiTheme="majorHAnsi" w:cstheme="majorBidi"/>
      <w:i/>
      <w:iCs/>
      <w:color w:val="272727" w:themeColor="text1" w:themeTint="D8"/>
      <w:sz w:val="21"/>
      <w:szCs w:val="21"/>
      <w:lang w:eastAsia="de-CH"/>
    </w:rPr>
  </w:style>
  <w:style w:type="table" w:styleId="TabelleAktuell">
    <w:name w:val="Table Contemporary"/>
    <w:basedOn w:val="NormaleTabelle"/>
    <w:rsid w:val="00ED04AD"/>
    <w:pPr>
      <w:spacing w:before="60" w:after="60"/>
    </w:pPr>
    <w:rPr>
      <w:rFonts w:ascii="Times New Roman" w:eastAsia="Times New Roman" w:hAnsi="Times New Roman" w:cs="Times New Roman"/>
      <w:sz w:val="20"/>
      <w:szCs w:val="20"/>
      <w:lang w:eastAsia="de-CH"/>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Inhaltsverzeichnisberschrift">
    <w:name w:val="TOC Heading"/>
    <w:basedOn w:val="berschrift1"/>
    <w:next w:val="Standard"/>
    <w:uiPriority w:val="39"/>
    <w:unhideWhenUsed/>
    <w:qFormat/>
    <w:rsid w:val="00ED04AD"/>
    <w:pPr>
      <w:keepLines/>
      <w:numPr>
        <w:numId w:val="0"/>
      </w:numPr>
      <w:spacing w:before="240" w:line="259" w:lineRule="auto"/>
      <w:outlineLvl w:val="9"/>
    </w:pPr>
    <w:rPr>
      <w:rFonts w:cs="Arial"/>
      <w:kern w:val="0"/>
      <w:lang w:eastAsia="de-DE"/>
    </w:rPr>
  </w:style>
  <w:style w:type="paragraph" w:styleId="Verzeichnis1">
    <w:name w:val="toc 1"/>
    <w:basedOn w:val="Standard"/>
    <w:next w:val="Standard"/>
    <w:autoRedefine/>
    <w:uiPriority w:val="39"/>
    <w:unhideWhenUsed/>
    <w:rsid w:val="00ED04AD"/>
    <w:pPr>
      <w:tabs>
        <w:tab w:val="left" w:pos="440"/>
        <w:tab w:val="right" w:leader="dot" w:pos="9060"/>
      </w:tabs>
      <w:ind w:left="425" w:hanging="425"/>
    </w:pPr>
  </w:style>
  <w:style w:type="character" w:styleId="Hyperlink">
    <w:name w:val="Hyperlink"/>
    <w:basedOn w:val="Absatz-Standardschriftart"/>
    <w:uiPriority w:val="99"/>
    <w:rsid w:val="005F5251"/>
    <w:rPr>
      <w:color w:val="0563C1" w:themeColor="hyperlink"/>
      <w:u w:val="single"/>
    </w:rPr>
  </w:style>
  <w:style w:type="table" w:styleId="Tabellenraster">
    <w:name w:val="Table Grid"/>
    <w:aliases w:val="Tabellenraster Rot"/>
    <w:basedOn w:val="NormaleTabelle"/>
    <w:uiPriority w:val="39"/>
    <w:rsid w:val="00970448"/>
    <w:rPr>
      <w:rFonts w:ascii="Arial" w:hAnsi="Arial"/>
      <w:color w:val="000000" w:themeColor="text1"/>
      <w:sz w:val="20"/>
    </w:rPr>
    <w:tblPr>
      <w:tblBorders>
        <w:top w:val="single" w:sz="4" w:space="0" w:color="E00032"/>
        <w:bottom w:val="single" w:sz="4" w:space="0" w:color="E00032"/>
        <w:insideH w:val="single" w:sz="4" w:space="0" w:color="E00032"/>
      </w:tblBorders>
      <w:tblCellMar>
        <w:top w:w="20" w:type="dxa"/>
        <w:left w:w="80" w:type="dxa"/>
        <w:bottom w:w="20" w:type="dxa"/>
        <w:right w:w="80" w:type="dxa"/>
      </w:tblCellMar>
    </w:tblPr>
  </w:style>
  <w:style w:type="paragraph" w:customStyle="1" w:styleId="FA-Tabelle">
    <w:name w:val="FA-Tabelle"/>
    <w:basedOn w:val="Standard"/>
    <w:link w:val="FA-TabelleZchn"/>
    <w:qFormat/>
    <w:rsid w:val="00BC0738"/>
    <w:pPr>
      <w:tabs>
        <w:tab w:val="left" w:pos="709"/>
      </w:tabs>
      <w:spacing w:before="40" w:line="210" w:lineRule="atLeast"/>
    </w:pPr>
    <w:rPr>
      <w:sz w:val="19"/>
    </w:rPr>
  </w:style>
  <w:style w:type="character" w:customStyle="1" w:styleId="FA-TabelleZchn">
    <w:name w:val="FA-Tabelle Zchn"/>
    <w:basedOn w:val="Absatz-Standardschriftart"/>
    <w:link w:val="FA-Tabelle"/>
    <w:rsid w:val="00BC0738"/>
    <w:rPr>
      <w:rFonts w:ascii="Arial" w:eastAsia="Times New Roman" w:hAnsi="Arial" w:cs="Times New Roman"/>
      <w:sz w:val="19"/>
      <w:szCs w:val="20"/>
      <w:lang w:eastAsia="de-CH"/>
    </w:rPr>
  </w:style>
  <w:style w:type="paragraph" w:customStyle="1" w:styleId="FAHeadline">
    <w:name w:val="FA Headline"/>
    <w:basedOn w:val="FATitel"/>
    <w:next w:val="FATitel"/>
    <w:autoRedefine/>
    <w:qFormat/>
    <w:rsid w:val="00A75DC2"/>
    <w:pPr>
      <w:spacing w:before="560" w:after="560" w:line="560" w:lineRule="atLeast"/>
    </w:pPr>
    <w:rPr>
      <w:b w:val="0"/>
      <w:sz w:val="56"/>
      <w:szCs w:val="56"/>
    </w:rPr>
  </w:style>
  <w:style w:type="character" w:customStyle="1" w:styleId="FOHeadlinegrau">
    <w:name w:val="FO Headline grau"/>
    <w:basedOn w:val="Absatz-Standardschriftart"/>
    <w:uiPriority w:val="1"/>
    <w:rsid w:val="003930F5"/>
    <w:rPr>
      <w:color w:val="808080" w:themeColor="background1" w:themeShade="80"/>
    </w:rPr>
  </w:style>
  <w:style w:type="paragraph" w:customStyle="1" w:styleId="FA-TabelleRot">
    <w:name w:val="FA-Tabelle Rot"/>
    <w:basedOn w:val="FA-Tabelle"/>
    <w:link w:val="FA-TabelleRotZchn"/>
    <w:qFormat/>
    <w:rsid w:val="00B53555"/>
  </w:style>
  <w:style w:type="character" w:customStyle="1" w:styleId="FA-TabelleRotZchn">
    <w:name w:val="FA-Tabelle Rot Zchn"/>
    <w:basedOn w:val="FA-TabelleZchn"/>
    <w:link w:val="FA-TabelleRot"/>
    <w:rsid w:val="00B53555"/>
    <w:rPr>
      <w:rFonts w:ascii="Arial" w:eastAsia="Times New Roman" w:hAnsi="Arial" w:cs="Times New Roman"/>
      <w:sz w:val="19"/>
      <w:szCs w:val="20"/>
      <w:lang w:eastAsia="de-CH"/>
    </w:rPr>
  </w:style>
  <w:style w:type="numbering" w:customStyle="1" w:styleId="AktuelleListe1">
    <w:name w:val="Aktuelle Liste1"/>
    <w:uiPriority w:val="99"/>
    <w:rsid w:val="00970448"/>
    <w:pPr>
      <w:numPr>
        <w:numId w:val="9"/>
      </w:numPr>
    </w:pPr>
  </w:style>
  <w:style w:type="paragraph" w:customStyle="1" w:styleId="FALegende">
    <w:name w:val="FA Legende"/>
    <w:autoRedefine/>
    <w:qFormat/>
    <w:rsid w:val="006C6C16"/>
    <w:pPr>
      <w:spacing w:before="280"/>
    </w:pPr>
    <w:rPr>
      <w:rFonts w:ascii="Arial" w:eastAsiaTheme="minorEastAsia" w:hAnsi="Arial" w:cs="ArialMT"/>
      <w:color w:val="000000"/>
      <w:sz w:val="16"/>
      <w:szCs w:val="16"/>
      <w:lang w:val="de-DE" w:eastAsia="de-DE"/>
    </w:rPr>
  </w:style>
  <w:style w:type="paragraph" w:customStyle="1" w:styleId="FAFusszeile">
    <w:name w:val="FA Fusszeile"/>
    <w:basedOn w:val="Fuzeile"/>
    <w:autoRedefine/>
    <w:qFormat/>
    <w:rsid w:val="00BD05B4"/>
    <w:pPr>
      <w:framePr w:wrap="around" w:vAnchor="text" w:hAnchor="margin" w:xAlign="right" w:y="1"/>
      <w:pBdr>
        <w:top w:val="single" w:sz="4" w:space="10" w:color="E00032"/>
      </w:pBdr>
      <w:tabs>
        <w:tab w:val="clear" w:pos="4536"/>
      </w:tabs>
    </w:pPr>
    <w:rPr>
      <w:rFonts w:cs="Arial"/>
      <w:sz w:val="20"/>
      <w:szCs w:val="17"/>
    </w:rPr>
  </w:style>
  <w:style w:type="paragraph" w:customStyle="1" w:styleId="FAHeadlineGrau">
    <w:name w:val="FA Headline Grau"/>
    <w:next w:val="Standard"/>
    <w:autoRedefine/>
    <w:qFormat/>
    <w:rsid w:val="00C65FF0"/>
    <w:pPr>
      <w:keepNext/>
      <w:spacing w:before="320" w:after="280"/>
    </w:pPr>
    <w:rPr>
      <w:rFonts w:ascii="Arial" w:eastAsiaTheme="minorEastAsia" w:hAnsi="Arial" w:cs="ArialMT"/>
      <w:bCs/>
      <w:color w:val="000000" w:themeColor="text1"/>
      <w:sz w:val="52"/>
      <w:szCs w:val="52"/>
      <w:lang w:val="de-DE" w:eastAsia="de-DE"/>
    </w:rPr>
  </w:style>
  <w:style w:type="paragraph" w:customStyle="1" w:styleId="FAKopfzeileA3">
    <w:name w:val="FA Kopfzeile A3"/>
    <w:autoRedefine/>
    <w:qFormat/>
    <w:rsid w:val="00444AAD"/>
    <w:pPr>
      <w:pBdr>
        <w:bottom w:val="single" w:sz="4" w:space="10" w:color="E00032"/>
      </w:pBdr>
      <w:tabs>
        <w:tab w:val="left" w:pos="4438"/>
        <w:tab w:val="left" w:pos="7856"/>
        <w:tab w:val="right" w:pos="9072"/>
      </w:tabs>
    </w:pPr>
    <w:rPr>
      <w:rFonts w:ascii="Arial" w:eastAsiaTheme="majorEastAsia" w:hAnsi="Arial" w:cs="Times New Roman (Überschriften"/>
      <w:noProof/>
      <w:color w:val="000000" w:themeColor="text1"/>
      <w:sz w:val="72"/>
      <w:szCs w:val="52"/>
      <w:u w:color="FF0000"/>
      <w:lang w:eastAsia="de-DE"/>
    </w:rPr>
  </w:style>
  <w:style w:type="paragraph" w:customStyle="1" w:styleId="FAHeadlineA3">
    <w:name w:val="FA Headline A3"/>
    <w:basedOn w:val="FAHeadlineGrau"/>
    <w:autoRedefine/>
    <w:qFormat/>
    <w:rsid w:val="00444AAD"/>
    <w:rPr>
      <w:sz w:val="72"/>
    </w:rPr>
  </w:style>
  <w:style w:type="paragraph" w:customStyle="1" w:styleId="FOSubline">
    <w:name w:val="FO Subline"/>
    <w:qFormat/>
    <w:rsid w:val="009F40DD"/>
    <w:pPr>
      <w:spacing w:before="280" w:after="280"/>
    </w:pPr>
    <w:rPr>
      <w:rFonts w:ascii="Arial" w:eastAsiaTheme="minorEastAsia" w:hAnsi="Arial" w:cs="Arial-BoldMT"/>
      <w:b/>
      <w:bCs/>
      <w:color w:val="FF0000"/>
      <w:w w:val="98"/>
      <w:sz w:val="26"/>
      <w:szCs w:val="26"/>
      <w:lang w:val="de-DE" w:eastAsia="de-DE"/>
    </w:rPr>
  </w:style>
  <w:style w:type="paragraph" w:customStyle="1" w:styleId="FOTitel">
    <w:name w:val="FO Titel"/>
    <w:qFormat/>
    <w:rsid w:val="009F40DD"/>
    <w:pPr>
      <w:spacing w:before="560"/>
    </w:pPr>
    <w:rPr>
      <w:rFonts w:ascii="Arial" w:eastAsiaTheme="minorEastAsia" w:hAnsi="Arial" w:cs="Arial-BoldMT"/>
      <w:b/>
      <w:bCs/>
      <w:color w:val="FF0000"/>
      <w:w w:val="98"/>
      <w:sz w:val="20"/>
      <w:szCs w:val="20"/>
      <w:lang w:val="de-DE" w:eastAsia="de-DE"/>
    </w:rPr>
  </w:style>
  <w:style w:type="paragraph" w:customStyle="1" w:styleId="FOText">
    <w:name w:val="FO Text"/>
    <w:link w:val="FOTextZchn"/>
    <w:qFormat/>
    <w:rsid w:val="009F40DD"/>
    <w:pPr>
      <w:spacing w:after="280" w:line="288" w:lineRule="auto"/>
    </w:pPr>
    <w:rPr>
      <w:rFonts w:ascii="Arial" w:eastAsiaTheme="minorEastAsia" w:hAnsi="Arial" w:cs="Arial-BoldMT"/>
      <w:bCs/>
      <w:w w:val="98"/>
      <w:sz w:val="20"/>
      <w:szCs w:val="20"/>
      <w:lang w:val="de-DE" w:eastAsia="de-DE"/>
    </w:rPr>
  </w:style>
  <w:style w:type="character" w:customStyle="1" w:styleId="FOTextZchn">
    <w:name w:val="FO Text Zchn"/>
    <w:basedOn w:val="Absatz-Standardschriftart"/>
    <w:link w:val="FOText"/>
    <w:rsid w:val="009F40DD"/>
    <w:rPr>
      <w:rFonts w:ascii="Arial" w:eastAsiaTheme="minorEastAsia" w:hAnsi="Arial" w:cs="Arial-BoldMT"/>
      <w:bCs/>
      <w:w w:val="98"/>
      <w:sz w:val="20"/>
      <w:szCs w:val="20"/>
      <w:lang w:val="de-DE" w:eastAsia="de-DE"/>
    </w:rPr>
  </w:style>
  <w:style w:type="paragraph" w:customStyle="1" w:styleId="1Einzug">
    <w:name w:val="1. Einzug"/>
    <w:basedOn w:val="Standard"/>
    <w:rsid w:val="009F40DD"/>
    <w:pPr>
      <w:spacing w:after="140" w:line="280" w:lineRule="exact"/>
      <w:ind w:left="397" w:hanging="397"/>
      <w:jc w:val="both"/>
    </w:pPr>
    <w:rPr>
      <w:rFonts w:ascii="Sabon" w:eastAsia="Times New Roman" w:hAnsi="Sabon" w:cs="Times New Roman"/>
      <w:spacing w:val="2"/>
      <w:sz w:val="20"/>
      <w:szCs w:val="20"/>
      <w:lang w:val="de-CH" w:eastAsia="de-DE"/>
    </w:rPr>
  </w:style>
  <w:style w:type="character" w:styleId="Kommentarzeichen">
    <w:name w:val="annotation reference"/>
    <w:basedOn w:val="Absatz-Standardschriftart"/>
    <w:uiPriority w:val="99"/>
    <w:semiHidden/>
    <w:unhideWhenUsed/>
    <w:rsid w:val="00144DA7"/>
    <w:rPr>
      <w:sz w:val="16"/>
      <w:szCs w:val="16"/>
    </w:rPr>
  </w:style>
  <w:style w:type="paragraph" w:styleId="Kommentartext">
    <w:name w:val="annotation text"/>
    <w:basedOn w:val="Standard"/>
    <w:link w:val="KommentartextZchn"/>
    <w:uiPriority w:val="99"/>
    <w:unhideWhenUsed/>
    <w:rsid w:val="00144DA7"/>
    <w:rPr>
      <w:sz w:val="20"/>
      <w:szCs w:val="20"/>
    </w:rPr>
  </w:style>
  <w:style w:type="character" w:customStyle="1" w:styleId="KommentartextZchn">
    <w:name w:val="Kommentartext Zchn"/>
    <w:basedOn w:val="Absatz-Standardschriftart"/>
    <w:link w:val="Kommentartext"/>
    <w:uiPriority w:val="99"/>
    <w:rsid w:val="00144DA7"/>
    <w:rPr>
      <w:rFonts w:ascii="Arial" w:hAnsi="Arial"/>
      <w:sz w:val="20"/>
      <w:szCs w:val="20"/>
      <w:lang w:val="de-DE"/>
    </w:rPr>
  </w:style>
  <w:style w:type="paragraph" w:styleId="Sprechblasentext">
    <w:name w:val="Balloon Text"/>
    <w:basedOn w:val="Standard"/>
    <w:link w:val="SprechblasentextZchn"/>
    <w:uiPriority w:val="99"/>
    <w:semiHidden/>
    <w:unhideWhenUsed/>
    <w:rsid w:val="00144DA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44DA7"/>
    <w:rPr>
      <w:rFonts w:ascii="Segoe UI"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59018">
      <w:bodyDiv w:val="1"/>
      <w:marLeft w:val="0"/>
      <w:marRight w:val="0"/>
      <w:marTop w:val="0"/>
      <w:marBottom w:val="0"/>
      <w:divBdr>
        <w:top w:val="none" w:sz="0" w:space="0" w:color="auto"/>
        <w:left w:val="none" w:sz="0" w:space="0" w:color="auto"/>
        <w:bottom w:val="none" w:sz="0" w:space="0" w:color="auto"/>
        <w:right w:val="none" w:sz="0" w:space="0" w:color="auto"/>
      </w:divBdr>
    </w:div>
    <w:div w:id="1487093981">
      <w:bodyDiv w:val="1"/>
      <w:marLeft w:val="0"/>
      <w:marRight w:val="0"/>
      <w:marTop w:val="0"/>
      <w:marBottom w:val="0"/>
      <w:divBdr>
        <w:top w:val="none" w:sz="0" w:space="0" w:color="auto"/>
        <w:left w:val="none" w:sz="0" w:space="0" w:color="auto"/>
        <w:bottom w:val="none" w:sz="0" w:space="0" w:color="auto"/>
        <w:right w:val="none" w:sz="0" w:space="0" w:color="auto"/>
      </w:divBdr>
    </w:div>
    <w:div w:id="202974551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T:\RZO\FA_Vorlagen\FA_Vorlage_Dok_Seite_d.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FA_Vorlage_Dok_Seite_d.dotx</Template>
  <TotalTime>0</TotalTime>
  <Pages>4</Pages>
  <Words>1066</Words>
  <Characters>6721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Fastenopfer</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Feldmann</dc:creator>
  <cp:keywords/>
  <dc:description/>
  <cp:lastModifiedBy>Béat Mandić Windlin</cp:lastModifiedBy>
  <cp:revision>4</cp:revision>
  <dcterms:created xsi:type="dcterms:W3CDTF">2021-12-13T10:11:00Z</dcterms:created>
  <dcterms:modified xsi:type="dcterms:W3CDTF">2022-01-21T15:19:00Z</dcterms:modified>
</cp:coreProperties>
</file>